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BC" w:rsidRDefault="00504EBC" w:rsidP="008A3C32">
      <w:pPr>
        <w:pStyle w:val="Kop1"/>
        <w:spacing w:before="0" w:after="75"/>
        <w:ind w:left="150"/>
        <w:rPr>
          <w:rFonts w:ascii="Georgia" w:eastAsia="Times New Roman" w:hAnsi="Georgia"/>
          <w:b/>
          <w:bCs/>
          <w:color w:val="C00000"/>
          <w:sz w:val="39"/>
          <w:szCs w:val="39"/>
        </w:rPr>
      </w:pPr>
    </w:p>
    <w:p w:rsidR="008A3C32" w:rsidRPr="00504EBC" w:rsidRDefault="00504EBC" w:rsidP="008A3C32">
      <w:pPr>
        <w:pStyle w:val="Kop1"/>
        <w:spacing w:before="0" w:after="75"/>
        <w:ind w:left="150"/>
        <w:rPr>
          <w:rFonts w:ascii="Calibri Light" w:eastAsia="Times New Roman" w:hAnsi="Calibri Light"/>
          <w:color w:val="000000" w:themeColor="text1"/>
          <w:sz w:val="24"/>
          <w:szCs w:val="24"/>
          <w:lang w:eastAsia="nl-NL"/>
        </w:rPr>
      </w:pPr>
      <w:r w:rsidRPr="00504EBC">
        <w:rPr>
          <w:rFonts w:ascii="Calibri Light" w:eastAsia="Times New Roman" w:hAnsi="Calibri Light"/>
          <w:color w:val="000000" w:themeColor="text1"/>
          <w:sz w:val="24"/>
          <w:szCs w:val="24"/>
        </w:rPr>
        <w:t>PRIVACY BELEID</w:t>
      </w:r>
    </w:p>
    <w:p w:rsidR="008A3C32" w:rsidRPr="00504EBC" w:rsidRDefault="008A3C32" w:rsidP="008A3C32">
      <w:pPr>
        <w:pStyle w:val="Normaalweb"/>
        <w:spacing w:before="150" w:beforeAutospacing="0" w:after="150" w:afterAutospacing="0" w:line="300" w:lineRule="atLeast"/>
        <w:ind w:left="150"/>
        <w:rPr>
          <w:rFonts w:ascii="Calibri" w:hAnsi="Calibri" w:cs="Arial"/>
          <w:b/>
          <w:bCs/>
          <w:color w:val="000000" w:themeColor="text1"/>
          <w:sz w:val="20"/>
          <w:szCs w:val="20"/>
        </w:rPr>
      </w:pPr>
      <w:r w:rsidRPr="00504EBC">
        <w:rPr>
          <w:rFonts w:ascii="Calibri" w:hAnsi="Calibri" w:cs="Arial"/>
          <w:b/>
          <w:bCs/>
          <w:color w:val="000000" w:themeColor="text1"/>
          <w:sz w:val="20"/>
          <w:szCs w:val="20"/>
        </w:rPr>
        <w:t>Versie 0.2 | 1 j</w:t>
      </w:r>
      <w:r w:rsidR="00757DE0" w:rsidRPr="00504EBC">
        <w:rPr>
          <w:rFonts w:ascii="Calibri" w:hAnsi="Calibri" w:cs="Arial"/>
          <w:b/>
          <w:bCs/>
          <w:color w:val="000000" w:themeColor="text1"/>
          <w:sz w:val="20"/>
          <w:szCs w:val="20"/>
        </w:rPr>
        <w:t>an</w:t>
      </w:r>
      <w:r w:rsidRPr="00504EBC">
        <w:rPr>
          <w:rFonts w:ascii="Calibri" w:hAnsi="Calibri" w:cs="Arial"/>
          <w:b/>
          <w:bCs/>
          <w:color w:val="000000" w:themeColor="text1"/>
          <w:sz w:val="20"/>
          <w:szCs w:val="20"/>
        </w:rPr>
        <w:t>uari 2017</w:t>
      </w:r>
    </w:p>
    <w:p w:rsidR="008A3C32" w:rsidRPr="00504EBC" w:rsidRDefault="008A3C32" w:rsidP="008A3C32">
      <w:pPr>
        <w:pStyle w:val="Normaalweb"/>
        <w:spacing w:before="150" w:beforeAutospacing="0" w:after="150" w:afterAutospacing="0" w:line="300" w:lineRule="atLeast"/>
        <w:ind w:left="150"/>
        <w:rPr>
          <w:rFonts w:ascii="Calibri" w:hAnsi="Calibri" w:cs="Arial"/>
          <w:bCs/>
          <w:color w:val="000000" w:themeColor="text1"/>
          <w:sz w:val="20"/>
          <w:szCs w:val="20"/>
        </w:rPr>
      </w:pPr>
      <w:r w:rsidRPr="00504EBC">
        <w:rPr>
          <w:rFonts w:ascii="Calibri" w:hAnsi="Calibri" w:cs="Arial"/>
          <w:bCs/>
          <w:color w:val="000000" w:themeColor="text1"/>
          <w:sz w:val="20"/>
          <w:szCs w:val="20"/>
        </w:rPr>
        <w:t xml:space="preserve">Wij zijn er van bewust dat u vertrouwen stelt in ons. Wij zien het dan ook als onze verantwoordelijkheid om uw privacy te beschermen. Dit privacy beleid is van toepassing op de diensten van </w:t>
      </w:r>
      <w:proofErr w:type="spellStart"/>
      <w:r w:rsidRPr="00504EBC">
        <w:rPr>
          <w:rFonts w:ascii="Calibri" w:hAnsi="Calibri" w:cs="Arial"/>
          <w:bCs/>
          <w:color w:val="000000" w:themeColor="text1"/>
          <w:sz w:val="20"/>
          <w:szCs w:val="20"/>
        </w:rPr>
        <w:t>Cedrus</w:t>
      </w:r>
      <w:proofErr w:type="spellEnd"/>
      <w:r w:rsidRPr="00504EBC">
        <w:rPr>
          <w:rFonts w:ascii="Calibri" w:hAnsi="Calibri" w:cs="Arial"/>
          <w:bCs/>
          <w:color w:val="000000" w:themeColor="text1"/>
          <w:sz w:val="20"/>
          <w:szCs w:val="20"/>
        </w:rPr>
        <w:t xml:space="preserve"> training coaching en advies. </w:t>
      </w:r>
      <w:proofErr w:type="spellStart"/>
      <w:r w:rsidRPr="00504EBC">
        <w:rPr>
          <w:rFonts w:ascii="Calibri" w:hAnsi="Calibri" w:cs="Arial"/>
          <w:bCs/>
          <w:color w:val="000000" w:themeColor="text1"/>
          <w:sz w:val="20"/>
          <w:szCs w:val="20"/>
        </w:rPr>
        <w:t>Cedrus</w:t>
      </w:r>
      <w:proofErr w:type="spellEnd"/>
      <w:r w:rsidRPr="00504EBC">
        <w:rPr>
          <w:rFonts w:ascii="Calibri" w:hAnsi="Calibri" w:cs="Arial"/>
          <w:bCs/>
          <w:color w:val="000000" w:themeColor="text1"/>
          <w:sz w:val="20"/>
          <w:szCs w:val="20"/>
        </w:rPr>
        <w:t xml:space="preserve"> training coaching en advies respecteert de privacy van alle deelnemers, opdrachtgevers en de gebruikers van haar site en draagt er zorg voor dat de persoonlijke informatie die u ons verschaft vertrouwelijk wordt behandeld.</w:t>
      </w:r>
    </w:p>
    <w:p w:rsidR="008A3C32" w:rsidRPr="00504EBC" w:rsidRDefault="008A3C32" w:rsidP="008A3C32">
      <w:pPr>
        <w:pStyle w:val="Kop2"/>
        <w:rPr>
          <w:bCs w:val="0"/>
        </w:rPr>
      </w:pPr>
      <w:r w:rsidRPr="00504EBC">
        <w:rPr>
          <w:bCs w:val="0"/>
        </w:rPr>
        <w:t xml:space="preserve">Artikel 1 – Toepasselijkheid </w:t>
      </w:r>
      <w:r w:rsidR="00EA742A" w:rsidRPr="00504EBC">
        <w:rPr>
          <w:bCs w:val="0"/>
        </w:rPr>
        <w:t>r</w:t>
      </w:r>
      <w:r w:rsidR="00757DE0" w:rsidRPr="00504EBC">
        <w:rPr>
          <w:bCs w:val="0"/>
        </w:rPr>
        <w:t>eglement</w:t>
      </w:r>
    </w:p>
    <w:p w:rsidR="008A3C32" w:rsidRPr="00504EBC" w:rsidRDefault="008A3C32" w:rsidP="008A3C32">
      <w:pPr>
        <w:numPr>
          <w:ilvl w:val="0"/>
          <w:numId w:val="1"/>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Dit Privacyreglement is van toepassing op de verwerking van alle persoonsgegevens die op enigerlei wijze aan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zijn verstrekt.</w:t>
      </w:r>
    </w:p>
    <w:p w:rsidR="008A3C32" w:rsidRPr="00504EBC" w:rsidRDefault="008A3C32" w:rsidP="008A3C32">
      <w:pPr>
        <w:numPr>
          <w:ilvl w:val="0"/>
          <w:numId w:val="1"/>
        </w:numPr>
        <w:spacing w:line="300" w:lineRule="atLeast"/>
        <w:ind w:left="300"/>
        <w:rPr>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hecht het grootste belang aan vertrouwelijkheid en daarmee ook de privacy van deelnemers en opdrachtgevers die persoonsgegevens aan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verstrekken. Zij gebruikt alle aan haar verstrekte persoonsgegevens alleen voor de in dit Privacy statement omschreven doeleinden en houdt zich aan de geldende wet- en regelgeving inzake de bescherming van persoonsgegevens.</w:t>
      </w:r>
    </w:p>
    <w:p w:rsidR="008A3C32" w:rsidRPr="00504EBC" w:rsidRDefault="008A3C32" w:rsidP="008A3C32">
      <w:pPr>
        <w:numPr>
          <w:ilvl w:val="0"/>
          <w:numId w:val="1"/>
        </w:numPr>
        <w:spacing w:line="300" w:lineRule="atLeast"/>
        <w:ind w:left="300"/>
        <w:rPr>
          <w:rStyle w:val="Zwaar"/>
          <w:rFonts w:ascii="Calibri" w:eastAsia="Times New Roman" w:hAnsi="Calibri" w:cs="Arial"/>
          <w:b w:val="0"/>
          <w:bCs w:val="0"/>
          <w:color w:val="000000" w:themeColor="text1"/>
          <w:sz w:val="20"/>
          <w:szCs w:val="20"/>
        </w:rPr>
      </w:pPr>
      <w:r w:rsidRPr="00504EBC">
        <w:rPr>
          <w:rFonts w:ascii="Calibri" w:eastAsia="Times New Roman" w:hAnsi="Calibri" w:cs="Arial"/>
          <w:color w:val="000000" w:themeColor="text1"/>
          <w:sz w:val="20"/>
          <w:szCs w:val="20"/>
        </w:rPr>
        <w:t xml:space="preserve">Voor zover de verwerking van persoonsgegevens op grond van de toepasselijke regelgeving gemeld dient te worden bij het College Bescherming Persoonsgegevens (CBP), zal een melding worden gedaan. Deze meldingen zijn alsdan te raadplegen in het </w:t>
      </w:r>
      <w:proofErr w:type="spellStart"/>
      <w:r w:rsidRPr="00504EBC">
        <w:rPr>
          <w:rFonts w:ascii="Calibri" w:eastAsia="Times New Roman" w:hAnsi="Calibri" w:cs="Arial"/>
          <w:color w:val="000000" w:themeColor="text1"/>
          <w:sz w:val="20"/>
          <w:szCs w:val="20"/>
        </w:rPr>
        <w:t>Wbp</w:t>
      </w:r>
      <w:proofErr w:type="spellEnd"/>
      <w:r w:rsidRPr="00504EBC">
        <w:rPr>
          <w:rFonts w:ascii="Calibri" w:eastAsia="Times New Roman" w:hAnsi="Calibri" w:cs="Arial"/>
          <w:color w:val="000000" w:themeColor="text1"/>
          <w:sz w:val="20"/>
          <w:szCs w:val="20"/>
        </w:rPr>
        <w:t>-meldingsregister dat openbaar toegankelijk is op de website van het</w:t>
      </w:r>
      <w:r w:rsidRPr="00504EBC">
        <w:rPr>
          <w:rStyle w:val="apple-converted-space"/>
          <w:rFonts w:ascii="Calibri" w:eastAsia="Times New Roman" w:hAnsi="Calibri" w:cs="Arial"/>
          <w:color w:val="000000" w:themeColor="text1"/>
          <w:sz w:val="20"/>
          <w:szCs w:val="20"/>
        </w:rPr>
        <w:t> </w:t>
      </w:r>
      <w:hyperlink r:id="rId8" w:history="1">
        <w:r w:rsidRPr="00504EBC">
          <w:rPr>
            <w:rStyle w:val="Hyperlink"/>
            <w:rFonts w:ascii="Calibri" w:eastAsia="Times New Roman" w:hAnsi="Calibri" w:cs="Arial"/>
            <w:color w:val="000000" w:themeColor="text1"/>
            <w:sz w:val="20"/>
            <w:szCs w:val="20"/>
          </w:rPr>
          <w:t>CBP</w:t>
        </w:r>
      </w:hyperlink>
      <w:r w:rsidRPr="00504EBC">
        <w:rPr>
          <w:rFonts w:ascii="Calibri" w:eastAsia="Times New Roman" w:hAnsi="Calibri" w:cs="Arial"/>
          <w:color w:val="000000" w:themeColor="text1"/>
          <w:sz w:val="20"/>
          <w:szCs w:val="20"/>
        </w:rPr>
        <w:t>.</w:t>
      </w:r>
      <w:r w:rsidRPr="00504EBC">
        <w:rPr>
          <w:rFonts w:ascii="MS Mincho" w:eastAsia="MS Mincho" w:hAnsi="MS Mincho" w:cs="MS Mincho"/>
          <w:color w:val="000000" w:themeColor="text1"/>
          <w:sz w:val="20"/>
          <w:szCs w:val="20"/>
        </w:rPr>
        <w:t>  </w:t>
      </w:r>
      <w:r w:rsidRPr="00504EBC">
        <w:rPr>
          <w:rStyle w:val="Zwaar"/>
          <w:rFonts w:ascii="Calibri" w:eastAsia="Times New Roman" w:hAnsi="Calibri" w:cs="Arial"/>
          <w:b w:val="0"/>
          <w:bCs w:val="0"/>
          <w:color w:val="000000" w:themeColor="text1"/>
          <w:sz w:val="20"/>
          <w:szCs w:val="20"/>
        </w:rPr>
        <w:t> </w:t>
      </w:r>
    </w:p>
    <w:p w:rsidR="008A3C32" w:rsidRPr="00504EBC" w:rsidRDefault="008A3C32" w:rsidP="008A3C32">
      <w:pPr>
        <w:spacing w:line="300" w:lineRule="atLeast"/>
        <w:ind w:left="300"/>
        <w:rPr>
          <w:rFonts w:ascii="Calibri" w:eastAsia="Times New Roman" w:hAnsi="Calibri" w:cs="Arial"/>
          <w:color w:val="000000" w:themeColor="text1"/>
          <w:sz w:val="20"/>
          <w:szCs w:val="20"/>
        </w:rPr>
      </w:pPr>
    </w:p>
    <w:p w:rsidR="008A3C32" w:rsidRPr="00504EBC" w:rsidRDefault="008A3C32" w:rsidP="008A3C32">
      <w:pPr>
        <w:pStyle w:val="Kop2"/>
        <w:rPr>
          <w:bCs w:val="0"/>
        </w:rPr>
      </w:pPr>
      <w:r w:rsidRPr="00504EBC">
        <w:rPr>
          <w:bCs w:val="0"/>
        </w:rPr>
        <w:t> Artikel 2 – Verstrekken persoonsgegevens</w:t>
      </w:r>
    </w:p>
    <w:p w:rsidR="00504EBC" w:rsidRPr="00504EBC" w:rsidRDefault="008A3C32" w:rsidP="00504EBC">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Om gebruik te kunnen maken van de diensten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dienen deelnemers en opdrachtgevers de voor de werkzaamheden van </w:t>
      </w:r>
      <w:proofErr w:type="spellStart"/>
      <w:r w:rsidR="00EA742A" w:rsidRPr="00504EBC">
        <w:rPr>
          <w:rFonts w:ascii="Calibri" w:hAnsi="Calibri" w:cs="Arial"/>
          <w:color w:val="000000" w:themeColor="text1"/>
          <w:sz w:val="20"/>
          <w:szCs w:val="20"/>
        </w:rPr>
        <w:t>Cedrus</w:t>
      </w:r>
      <w:proofErr w:type="spellEnd"/>
      <w:r w:rsidR="00EA742A"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benodigde persoonsgegevens te verstrekken.</w:t>
      </w:r>
    </w:p>
    <w:p w:rsidR="008A3C32" w:rsidRPr="00504EBC" w:rsidRDefault="008A3C32" w:rsidP="008A3C32">
      <w:pPr>
        <w:pStyle w:val="Kop2"/>
        <w:rPr>
          <w:bCs w:val="0"/>
        </w:rPr>
      </w:pPr>
      <w:r w:rsidRPr="00504EBC">
        <w:rPr>
          <w:bCs w:val="0"/>
        </w:rPr>
        <w:t>Artikel 3 – Doeleinden gebruik</w:t>
      </w:r>
    </w:p>
    <w:p w:rsidR="00504EBC" w:rsidRPr="00504EBC" w:rsidRDefault="008A3C32" w:rsidP="00504EBC">
      <w:pPr>
        <w:pStyle w:val="Normaalweb"/>
        <w:numPr>
          <w:ilvl w:val="0"/>
          <w:numId w:val="9"/>
        </w:numPr>
        <w:spacing w:before="150" w:beforeAutospacing="0" w:after="150" w:afterAutospacing="0" w:line="300" w:lineRule="atLeast"/>
        <w:rPr>
          <w:rFonts w:ascii="Calibri" w:hAnsi="Calibri" w:cs="Arial"/>
          <w:color w:val="000000" w:themeColor="text1"/>
          <w:sz w:val="20"/>
          <w:szCs w:val="20"/>
        </w:rPr>
      </w:pPr>
      <w:r w:rsidRPr="00504EBC">
        <w:rPr>
          <w:rFonts w:ascii="Calibri" w:hAnsi="Calibri" w:cs="Arial"/>
          <w:color w:val="000000" w:themeColor="text1"/>
          <w:sz w:val="20"/>
          <w:szCs w:val="20"/>
        </w:rPr>
        <w:t xml:space="preserve">De door deelnemers en opdrachtgevers aan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verstrekte persoonsgegevens worden verwerkt met het doel:</w:t>
      </w:r>
      <w:r w:rsidRPr="00504EBC">
        <w:rPr>
          <w:rFonts w:ascii="Calibri" w:hAnsi="Calibri" w:cs="Arial"/>
          <w:color w:val="000000" w:themeColor="text1"/>
          <w:sz w:val="20"/>
          <w:szCs w:val="20"/>
        </w:rPr>
        <w:br/>
        <w:t>a. de inschrijving van deelnemers en opdrachtgevers uit te kunnen voeren en te beheren;</w:t>
      </w:r>
      <w:r w:rsidRPr="00504EBC">
        <w:rPr>
          <w:rFonts w:ascii="Calibri" w:hAnsi="Calibri" w:cs="Arial"/>
          <w:color w:val="000000" w:themeColor="text1"/>
          <w:sz w:val="20"/>
          <w:szCs w:val="20"/>
        </w:rPr>
        <w:br/>
        <w:t>b. deze gegevens op volledigheid en juistheid te controleren;</w:t>
      </w:r>
      <w:r w:rsidRPr="00504EBC">
        <w:rPr>
          <w:rFonts w:ascii="Calibri" w:hAnsi="Calibri" w:cs="Arial"/>
          <w:color w:val="000000" w:themeColor="text1"/>
          <w:sz w:val="20"/>
          <w:szCs w:val="20"/>
        </w:rPr>
        <w:br/>
        <w:t xml:space="preserve">c. deelnemers en opdrachtgevers toegang te kunnen verlenen tot en gebruik te kunnen laten maken van eventuele (neven)sites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hAnsi="Calibri" w:cs="Arial"/>
          <w:color w:val="000000" w:themeColor="text1"/>
          <w:sz w:val="20"/>
          <w:szCs w:val="20"/>
        </w:rPr>
        <w:br/>
        <w:t xml:space="preserve">d. deelnemers en opdrachtgevers gebruik te kunnen laten maken van de diensten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hAnsi="Calibri" w:cs="Arial"/>
          <w:color w:val="000000" w:themeColor="text1"/>
          <w:sz w:val="20"/>
          <w:szCs w:val="20"/>
        </w:rPr>
        <w:br/>
        <w:t>e. met deelnemers en opdrachtgevers een relatie gericht op het verwerven/uitvoeren van opdrachten aan te gaan en te onderhouden;</w:t>
      </w:r>
      <w:r w:rsidRPr="00504EBC">
        <w:rPr>
          <w:rFonts w:ascii="Calibri" w:hAnsi="Calibri" w:cs="Arial"/>
          <w:color w:val="000000" w:themeColor="text1"/>
          <w:sz w:val="20"/>
          <w:szCs w:val="20"/>
        </w:rPr>
        <w:br/>
        <w:t>f. deelnemers en opdrachtgevers, outplacement- en/of loopbaanadvies, overige (</w:t>
      </w:r>
      <w:proofErr w:type="spellStart"/>
      <w:r w:rsidRPr="00504EBC">
        <w:rPr>
          <w:rFonts w:ascii="Calibri" w:hAnsi="Calibri" w:cs="Arial"/>
          <w:color w:val="000000" w:themeColor="text1"/>
          <w:sz w:val="20"/>
          <w:szCs w:val="20"/>
        </w:rPr>
        <w:t>werkgerelateerde</w:t>
      </w:r>
      <w:proofErr w:type="spellEnd"/>
      <w:r w:rsidRPr="00504EBC">
        <w:rPr>
          <w:rFonts w:ascii="Calibri" w:hAnsi="Calibri" w:cs="Arial"/>
          <w:color w:val="000000" w:themeColor="text1"/>
          <w:sz w:val="20"/>
          <w:szCs w:val="20"/>
        </w:rPr>
        <w:t>) diensten en/of opleidingen en/of opleidingsmogelijkheden aan te (kunnen) bieden;</w:t>
      </w:r>
      <w:r w:rsidRPr="00504EBC">
        <w:rPr>
          <w:rFonts w:ascii="Calibri" w:hAnsi="Calibri" w:cs="Arial"/>
          <w:color w:val="000000" w:themeColor="text1"/>
          <w:sz w:val="20"/>
          <w:szCs w:val="20"/>
        </w:rPr>
        <w:br/>
        <w:t xml:space="preserve">g. deelnemers en opdrachtgevers deel te (kunnen) laten nemen aan door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aangeboden onderzoeken/testen en het generere</w:t>
      </w:r>
      <w:r w:rsidR="00504EBC" w:rsidRPr="00504EBC">
        <w:rPr>
          <w:rFonts w:ascii="Calibri" w:hAnsi="Calibri" w:cs="Arial"/>
          <w:color w:val="000000" w:themeColor="text1"/>
          <w:sz w:val="20"/>
          <w:szCs w:val="20"/>
        </w:rPr>
        <w:t>n van onderzoek/testresultaten</w:t>
      </w:r>
    </w:p>
    <w:p w:rsidR="00504EBC" w:rsidRDefault="00504EBC" w:rsidP="00504EBC">
      <w:pPr>
        <w:pStyle w:val="Normaalweb"/>
        <w:spacing w:before="150" w:beforeAutospacing="0" w:after="150" w:afterAutospacing="0" w:line="300" w:lineRule="atLeast"/>
        <w:ind w:left="510"/>
        <w:rPr>
          <w:rFonts w:ascii="Calibri" w:hAnsi="Calibri" w:cs="Arial"/>
          <w:color w:val="000000" w:themeColor="text1"/>
          <w:sz w:val="20"/>
          <w:szCs w:val="20"/>
        </w:rPr>
      </w:pPr>
    </w:p>
    <w:p w:rsidR="00504EBC" w:rsidRDefault="00504EBC" w:rsidP="00504EBC">
      <w:pPr>
        <w:pStyle w:val="Normaalweb"/>
        <w:spacing w:before="150" w:beforeAutospacing="0" w:after="150" w:afterAutospacing="0" w:line="300" w:lineRule="atLeast"/>
        <w:ind w:left="510"/>
        <w:rPr>
          <w:rFonts w:ascii="Calibri" w:hAnsi="Calibri" w:cs="Arial"/>
          <w:color w:val="000000" w:themeColor="text1"/>
          <w:sz w:val="20"/>
          <w:szCs w:val="20"/>
        </w:rPr>
      </w:pPr>
    </w:p>
    <w:p w:rsidR="008A3C32" w:rsidRPr="00504EBC" w:rsidRDefault="008A3C32" w:rsidP="00504EBC">
      <w:pPr>
        <w:pStyle w:val="Normaalweb"/>
        <w:spacing w:before="150" w:beforeAutospacing="0" w:after="150" w:afterAutospacing="0" w:line="300" w:lineRule="atLeast"/>
        <w:ind w:left="510"/>
        <w:rPr>
          <w:rFonts w:ascii="Calibri" w:hAnsi="Calibri" w:cs="Arial"/>
          <w:color w:val="000000" w:themeColor="text1"/>
          <w:sz w:val="20"/>
          <w:szCs w:val="20"/>
        </w:rPr>
      </w:pPr>
      <w:r w:rsidRPr="00504EBC">
        <w:rPr>
          <w:rFonts w:ascii="Calibri" w:hAnsi="Calibri" w:cs="Arial"/>
          <w:color w:val="000000" w:themeColor="text1"/>
          <w:sz w:val="20"/>
          <w:szCs w:val="20"/>
        </w:rPr>
        <w:t>h. de persoonlijke ontwikkeling van deelnemers te bevorderen en te stimuleren;</w:t>
      </w:r>
      <w:r w:rsidRPr="00504EBC">
        <w:rPr>
          <w:rFonts w:ascii="Calibri" w:hAnsi="Calibri" w:cs="Arial"/>
          <w:color w:val="000000" w:themeColor="text1"/>
          <w:sz w:val="20"/>
          <w:szCs w:val="20"/>
        </w:rPr>
        <w:br/>
        <w:t xml:space="preserve">i. deelnemers in contact te brengen met of voor te stellen aan één of meerdere relaties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br/>
        <w:t xml:space="preserve">j. deelnemers en opdrachtgevers te informeren over soortgelijke producten en/of diensten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hAnsi="Calibri" w:cs="Arial"/>
          <w:color w:val="000000" w:themeColor="text1"/>
          <w:sz w:val="20"/>
          <w:szCs w:val="20"/>
        </w:rPr>
        <w:br/>
        <w:t xml:space="preserve">k. deelnemers en opdrachtgevers te informeren over zaken die voor deelnemers en opdrachtgevers naar het oordeel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van belang zijn;</w:t>
      </w:r>
      <w:r w:rsidRPr="00504EBC">
        <w:rPr>
          <w:rFonts w:ascii="Calibri" w:hAnsi="Calibri" w:cs="Arial"/>
          <w:color w:val="000000" w:themeColor="text1"/>
          <w:sz w:val="20"/>
          <w:szCs w:val="20"/>
        </w:rPr>
        <w:br/>
        <w:t>l. de arbeidsmarkt en het eigen bestand met deelnemers en opdrachtgevers te analyseren;</w:t>
      </w:r>
      <w:r w:rsidRPr="00504EBC">
        <w:rPr>
          <w:rFonts w:ascii="Calibri" w:hAnsi="Calibri" w:cs="Arial"/>
          <w:color w:val="000000" w:themeColor="text1"/>
          <w:sz w:val="20"/>
          <w:szCs w:val="20"/>
        </w:rPr>
        <w:br/>
        <w:t xml:space="preserve">m. het profiel en/of het curriculum vitae van deelnemers, nadat deelnemers daartoe uitdrukkelijk toestemming hebben gegeven, al dan niet geanonimiseerd te verstrekken aan opdrachtgevers of relaties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hAnsi="Calibri" w:cs="Arial"/>
          <w:color w:val="000000" w:themeColor="text1"/>
          <w:sz w:val="20"/>
          <w:szCs w:val="20"/>
        </w:rPr>
        <w:br/>
        <w:t xml:space="preserve">n. deelnemers en opdrachtgevers periodiek bedrijfsinformatie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te doen (laten) toekomen (indien en voor zover deelnemers en opdrachtgevers hiervoor in aanmerking komen);</w:t>
      </w:r>
      <w:r w:rsidRPr="00504EBC">
        <w:rPr>
          <w:rFonts w:ascii="Calibri" w:hAnsi="Calibri" w:cs="Arial"/>
          <w:color w:val="000000" w:themeColor="text1"/>
          <w:sz w:val="20"/>
          <w:szCs w:val="20"/>
        </w:rPr>
        <w:br/>
        <w:t>o. deelnemers en opdrachtgevers periodiek een of meerdere voor de relevante flyers en nieuwsbrieven al dan niet digitaal te doen (laten) toekomen (indien en voor zover deelnemers en opdrachtgevers hiervoor in aanmerking komen);</w:t>
      </w:r>
      <w:r w:rsidRPr="00504EBC">
        <w:rPr>
          <w:rFonts w:ascii="Calibri" w:hAnsi="Calibri" w:cs="Arial"/>
          <w:color w:val="000000" w:themeColor="text1"/>
          <w:sz w:val="20"/>
          <w:szCs w:val="20"/>
        </w:rPr>
        <w:br/>
        <w:t xml:space="preserve">p. deelnemers en opdrachtgevers te informeren over de diensten van door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zorgvuldig geselecteerde partners door te geven voor zover deelnemers en opdrachtgevers hiervoor toestemming hebben gegeven;</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2. Door zich bij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in te schrijven verlenen deelnemers en opdrachtgevers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het recht om de bij de registratie verstrekte gegevens te gebruiken ten behoeve van de hiervoor onder 3.1 genoemde doeleinden, voor zover in lijn met de relatie en onderliggende overeenkomst tussen deelnemers respectievelijk opdrachtgevers en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00504EBC" w:rsidRPr="00504EBC">
        <w:rPr>
          <w:rFonts w:ascii="Calibri" w:hAnsi="Calibri" w:cs="Arial"/>
          <w:color w:val="000000" w:themeColor="text1"/>
          <w:sz w:val="20"/>
          <w:szCs w:val="20"/>
        </w:rPr>
        <w:t>.</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3. Deelnemers en opdrachtgevers kan de mogelijkheid worden geboden om aan te geven dat persoonsgegevens ook mogen worden gebruikt om hen per e-mail, </w:t>
      </w:r>
      <w:proofErr w:type="gramStart"/>
      <w:r w:rsidRPr="00504EBC">
        <w:rPr>
          <w:rFonts w:ascii="Calibri" w:hAnsi="Calibri" w:cs="Arial"/>
          <w:color w:val="000000" w:themeColor="text1"/>
          <w:sz w:val="20"/>
          <w:szCs w:val="20"/>
        </w:rPr>
        <w:t>SMS</w:t>
      </w:r>
      <w:proofErr w:type="gramEnd"/>
      <w:r w:rsidRPr="00504EBC">
        <w:rPr>
          <w:rFonts w:ascii="Calibri" w:hAnsi="Calibri" w:cs="Arial"/>
          <w:color w:val="000000" w:themeColor="text1"/>
          <w:sz w:val="20"/>
          <w:szCs w:val="20"/>
        </w:rPr>
        <w:t xml:space="preserve"> of enig ander elektronisch communicatiemiddel te informeren over producten en diensten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Deelnemers en opdrachtgevers kunnen de door hen verleende toestemming op elk gewenst moment beëindigen door een e-mail te sturen naar </w:t>
      </w:r>
      <w:hyperlink r:id="rId9" w:history="1">
        <w:r w:rsidRPr="00504EBC">
          <w:rPr>
            <w:rStyle w:val="Hyperlink"/>
            <w:rFonts w:ascii="Calibri" w:hAnsi="Calibri" w:cs="Arial"/>
            <w:color w:val="000000" w:themeColor="text1"/>
            <w:sz w:val="20"/>
            <w:szCs w:val="20"/>
          </w:rPr>
          <w:t>desk@cedrus.nl</w:t>
        </w:r>
      </w:hyperlink>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4. Indien de gegevens van deelnemers en opdrachtgevers worden gebruikt door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om deelnemers en opdrachtgevers periodiek nieuwsbrieven of flyers al dan niet digitaal te doen (laten) toekomen, kunnen deelnemers en opdrachtgevers zich hiertegen op elk gewenst moment verzetten door een e-mail te </w:t>
      </w:r>
      <w:proofErr w:type="spellStart"/>
      <w:r w:rsidRPr="00504EBC">
        <w:rPr>
          <w:rFonts w:ascii="Calibri" w:hAnsi="Calibri" w:cs="Arial"/>
          <w:color w:val="000000" w:themeColor="text1"/>
          <w:sz w:val="20"/>
          <w:szCs w:val="20"/>
        </w:rPr>
        <w:t>sturennaar</w:t>
      </w:r>
      <w:proofErr w:type="spellEnd"/>
      <w:r w:rsidRPr="00504EBC">
        <w:rPr>
          <w:rFonts w:ascii="Calibri" w:hAnsi="Calibri" w:cs="Arial"/>
          <w:color w:val="000000" w:themeColor="text1"/>
          <w:sz w:val="20"/>
          <w:szCs w:val="20"/>
        </w:rPr>
        <w:t xml:space="preserve">: </w:t>
      </w:r>
      <w:hyperlink r:id="rId10" w:history="1">
        <w:r w:rsidRPr="00504EBC">
          <w:rPr>
            <w:rStyle w:val="Hyperlink"/>
            <w:rFonts w:ascii="Calibri" w:hAnsi="Calibri" w:cs="Arial"/>
            <w:color w:val="000000" w:themeColor="text1"/>
            <w:sz w:val="20"/>
            <w:szCs w:val="20"/>
          </w:rPr>
          <w:t>desk@cedrus.nl</w:t>
        </w:r>
      </w:hyperlink>
      <w:r w:rsidRPr="00504EBC">
        <w:rPr>
          <w:rFonts w:ascii="Calibri" w:hAnsi="Calibri" w:cs="Arial"/>
          <w:color w:val="000000" w:themeColor="text1"/>
          <w:sz w:val="20"/>
          <w:szCs w:val="20"/>
        </w:rPr>
        <w:t xml:space="preserve"> </w:t>
      </w:r>
      <w:r w:rsidRPr="00504EBC">
        <w:rPr>
          <w:rStyle w:val="apple-converted-space"/>
          <w:rFonts w:ascii="Calibri" w:hAnsi="Calibri" w:cs="Arial"/>
          <w:color w:val="000000" w:themeColor="text1"/>
          <w:sz w:val="20"/>
          <w:szCs w:val="20"/>
        </w:rPr>
        <w:t> </w:t>
      </w:r>
      <w:r w:rsidRPr="00504EBC">
        <w:rPr>
          <w:rFonts w:ascii="Calibri" w:hAnsi="Calibri" w:cs="Arial"/>
          <w:color w:val="000000" w:themeColor="text1"/>
          <w:sz w:val="20"/>
          <w:szCs w:val="20"/>
        </w:rPr>
        <w:t xml:space="preserve">met het verzoek die gegevens niet langer voor dit doel te gebruiken. </w:t>
      </w:r>
      <w:r w:rsidRPr="00504EBC">
        <w:rPr>
          <w:rFonts w:ascii="MS Mincho" w:eastAsia="MS Mincho" w:hAnsi="MS Mincho" w:cs="MS Mincho"/>
          <w:color w:val="000000" w:themeColor="text1"/>
          <w:sz w:val="20"/>
          <w:szCs w:val="20"/>
        </w:rPr>
        <w:t> </w:t>
      </w:r>
      <w:r w:rsidRPr="00504EBC">
        <w:rPr>
          <w:rStyle w:val="Zwaar"/>
          <w:rFonts w:ascii="MS Mincho" w:eastAsia="MS Mincho" w:hAnsi="MS Mincho" w:cs="MS Mincho"/>
          <w:b w:val="0"/>
          <w:bCs w:val="0"/>
          <w:color w:val="000000" w:themeColor="text1"/>
          <w:sz w:val="20"/>
          <w:szCs w:val="20"/>
        </w:rPr>
        <w:t> </w:t>
      </w: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504EBC" w:rsidRDefault="00504EBC" w:rsidP="008A3C32">
      <w:pPr>
        <w:pStyle w:val="Kop2"/>
        <w:rPr>
          <w:b w:val="0"/>
          <w:bCs w:val="0"/>
        </w:rPr>
      </w:pPr>
    </w:p>
    <w:p w:rsidR="008A3C32" w:rsidRPr="00504EBC" w:rsidRDefault="008A3C32" w:rsidP="008A3C32">
      <w:pPr>
        <w:pStyle w:val="Kop2"/>
        <w:rPr>
          <w:bCs w:val="0"/>
        </w:rPr>
      </w:pPr>
      <w:r w:rsidRPr="00504EBC">
        <w:rPr>
          <w:bCs w:val="0"/>
        </w:rPr>
        <w:t xml:space="preserve">Artikel 4 – Verstrekken gegevens aan </w:t>
      </w:r>
      <w:proofErr w:type="gramStart"/>
      <w:r w:rsidRPr="00504EBC">
        <w:rPr>
          <w:bCs w:val="0"/>
        </w:rPr>
        <w:t>derden /</w:t>
      </w:r>
      <w:proofErr w:type="gramEnd"/>
      <w:r w:rsidRPr="00504EBC">
        <w:rPr>
          <w:bCs w:val="0"/>
        </w:rPr>
        <w:t xml:space="preserve"> openbaar maken gegevens</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verstrekt geen persoonsgegevens van deelnemers en opdrachtgevers aan derden, behoudens indien en voor zover:</w:t>
      </w:r>
    </w:p>
    <w:p w:rsidR="008A3C32" w:rsidRPr="00504EBC" w:rsidRDefault="008A3C32" w:rsidP="008A3C32">
      <w:pPr>
        <w:numPr>
          <w:ilvl w:val="0"/>
          <w:numId w:val="2"/>
        </w:numPr>
        <w:spacing w:line="300" w:lineRule="atLeast"/>
        <w:ind w:left="300"/>
        <w:rPr>
          <w:rFonts w:ascii="Calibri" w:eastAsia="Times New Roman" w:hAnsi="Calibri" w:cs="Arial"/>
          <w:color w:val="000000" w:themeColor="text1"/>
          <w:sz w:val="20"/>
          <w:szCs w:val="20"/>
        </w:rPr>
      </w:pPr>
      <w:proofErr w:type="gramStart"/>
      <w:r w:rsidRPr="00504EBC">
        <w:rPr>
          <w:rFonts w:ascii="Calibri" w:eastAsia="Times New Roman" w:hAnsi="Calibri" w:cs="Arial"/>
          <w:color w:val="000000" w:themeColor="text1"/>
          <w:sz w:val="20"/>
          <w:szCs w:val="20"/>
        </w:rPr>
        <w:t>dit</w:t>
      </w:r>
      <w:proofErr w:type="gramEnd"/>
      <w:r w:rsidRPr="00504EBC">
        <w:rPr>
          <w:rFonts w:ascii="Calibri" w:eastAsia="Times New Roman" w:hAnsi="Calibri" w:cs="Arial"/>
          <w:color w:val="000000" w:themeColor="text1"/>
          <w:sz w:val="20"/>
          <w:szCs w:val="20"/>
        </w:rPr>
        <w:t xml:space="preserve"> als zodanig in dit Privacy reglement is aangegeven;</w:t>
      </w:r>
    </w:p>
    <w:p w:rsidR="00504EBC" w:rsidRPr="00504EBC" w:rsidRDefault="008A3C32" w:rsidP="00504EBC">
      <w:pPr>
        <w:numPr>
          <w:ilvl w:val="0"/>
          <w:numId w:val="2"/>
        </w:numPr>
        <w:spacing w:line="300" w:lineRule="atLeast"/>
        <w:ind w:left="300"/>
        <w:rPr>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daartoe op grond van de wet- en/of regelgeving is gerechtigd en/of wordt verplicht, dan wel hiertoe door een overheidsinstelling of andere regelgevende instantie wordt verzocht;</w:t>
      </w:r>
    </w:p>
    <w:p w:rsidR="008A3C32" w:rsidRPr="00504EBC" w:rsidRDefault="008A3C32" w:rsidP="008A3C32">
      <w:pPr>
        <w:numPr>
          <w:ilvl w:val="0"/>
          <w:numId w:val="2"/>
        </w:numPr>
        <w:spacing w:line="300" w:lineRule="atLeast"/>
        <w:ind w:left="300"/>
        <w:rPr>
          <w:rFonts w:ascii="Calibri" w:eastAsia="Times New Roman" w:hAnsi="Calibri" w:cs="Arial"/>
          <w:color w:val="000000" w:themeColor="text1"/>
          <w:sz w:val="20"/>
          <w:szCs w:val="20"/>
        </w:rPr>
      </w:pPr>
      <w:proofErr w:type="gramStart"/>
      <w:r w:rsidRPr="00504EBC">
        <w:rPr>
          <w:rFonts w:ascii="Calibri" w:eastAsia="Times New Roman" w:hAnsi="Calibri" w:cs="Arial"/>
          <w:color w:val="000000" w:themeColor="text1"/>
          <w:sz w:val="20"/>
          <w:szCs w:val="20"/>
        </w:rPr>
        <w:t>dit</w:t>
      </w:r>
      <w:proofErr w:type="gramEnd"/>
      <w:r w:rsidRPr="00504EBC">
        <w:rPr>
          <w:rFonts w:ascii="Calibri" w:eastAsia="Times New Roman" w:hAnsi="Calibri" w:cs="Arial"/>
          <w:color w:val="000000" w:themeColor="text1"/>
          <w:sz w:val="20"/>
          <w:szCs w:val="20"/>
        </w:rPr>
        <w:t xml:space="preserve"> naar het oordeel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noodzakelijk is om haar rechten en/of eigendom te beschermen;</w:t>
      </w:r>
    </w:p>
    <w:p w:rsidR="008A3C32" w:rsidRPr="00504EBC" w:rsidRDefault="008A3C32" w:rsidP="008A3C32">
      <w:pPr>
        <w:numPr>
          <w:ilvl w:val="0"/>
          <w:numId w:val="2"/>
        </w:numPr>
        <w:spacing w:line="300" w:lineRule="atLeast"/>
        <w:ind w:left="300"/>
        <w:rPr>
          <w:rFonts w:ascii="Calibri" w:eastAsia="Times New Roman" w:hAnsi="Calibri" w:cs="Arial"/>
          <w:color w:val="000000" w:themeColor="text1"/>
          <w:sz w:val="20"/>
          <w:szCs w:val="20"/>
        </w:rPr>
      </w:pPr>
      <w:proofErr w:type="gramStart"/>
      <w:r w:rsidRPr="00504EBC">
        <w:rPr>
          <w:rFonts w:ascii="Calibri" w:eastAsia="Times New Roman" w:hAnsi="Calibri" w:cs="Arial"/>
          <w:color w:val="000000" w:themeColor="text1"/>
          <w:sz w:val="20"/>
          <w:szCs w:val="20"/>
        </w:rPr>
        <w:t>dit</w:t>
      </w:r>
      <w:proofErr w:type="gramEnd"/>
      <w:r w:rsidRPr="00504EBC">
        <w:rPr>
          <w:rFonts w:ascii="Calibri" w:eastAsia="Times New Roman" w:hAnsi="Calibri" w:cs="Arial"/>
          <w:color w:val="000000" w:themeColor="text1"/>
          <w:sz w:val="20"/>
          <w:szCs w:val="20"/>
        </w:rPr>
        <w:t xml:space="preserve"> geschiedt ter verificatie van de volledigheid en de juistheid van de verstrekte </w:t>
      </w:r>
      <w:proofErr w:type="spellStart"/>
      <w:r w:rsidRPr="00504EBC">
        <w:rPr>
          <w:rFonts w:ascii="Calibri" w:eastAsia="Times New Roman" w:hAnsi="Calibri" w:cs="Arial"/>
          <w:color w:val="000000" w:themeColor="text1"/>
          <w:sz w:val="20"/>
          <w:szCs w:val="20"/>
        </w:rPr>
        <w:t>persoons-gegevens</w:t>
      </w:r>
      <w:proofErr w:type="spellEnd"/>
      <w:r w:rsidRPr="00504EBC">
        <w:rPr>
          <w:rFonts w:ascii="Calibri" w:eastAsia="Times New Roman" w:hAnsi="Calibri" w:cs="Arial"/>
          <w:color w:val="000000" w:themeColor="text1"/>
          <w:sz w:val="20"/>
          <w:szCs w:val="20"/>
        </w:rPr>
        <w:t xml:space="preserve"> en andere, minder vergaande mogelijkheden ontbreken.</w:t>
      </w:r>
    </w:p>
    <w:p w:rsidR="008A3C32" w:rsidRPr="00504EBC" w:rsidRDefault="008A3C32" w:rsidP="00757DE0">
      <w:pPr>
        <w:spacing w:line="300" w:lineRule="atLeast"/>
        <w:ind w:left="300"/>
        <w:rPr>
          <w:rFonts w:ascii="Calibri" w:eastAsia="Times New Roman" w:hAnsi="Calibri" w:cs="Arial"/>
          <w:color w:val="000000" w:themeColor="text1"/>
          <w:sz w:val="20"/>
          <w:szCs w:val="20"/>
        </w:rPr>
      </w:pPr>
    </w:p>
    <w:p w:rsidR="008A3C32" w:rsidRPr="00504EBC" w:rsidRDefault="008A3C32" w:rsidP="008A3C32">
      <w:pPr>
        <w:pStyle w:val="Kop2"/>
        <w:rPr>
          <w:b w:val="0"/>
          <w:bCs w:val="0"/>
        </w:rPr>
      </w:pPr>
      <w:r w:rsidRPr="00504EBC">
        <w:rPr>
          <w:b w:val="0"/>
          <w:bCs w:val="0"/>
        </w:rPr>
        <w:t>Artikel 5 – Verwerken van bijzondere persoonsgegevens</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 verwerkt uitsluitend bijzondere persoonsgegevens van deelnemers en opdrachtgevers, voor zover deelnemers en opdrachtgevers hier expliciet toestemming voor geven dan wel deze verwerking in overeenstemming is met de geldende (privacy) wet- en/of regelgeving.</w:t>
      </w:r>
    </w:p>
    <w:p w:rsidR="008A3C32" w:rsidRPr="00504EBC" w:rsidRDefault="008A3C32" w:rsidP="008A3C32">
      <w:pPr>
        <w:pStyle w:val="Kop2"/>
        <w:rPr>
          <w:b w:val="0"/>
          <w:bCs w:val="0"/>
        </w:rPr>
      </w:pPr>
    </w:p>
    <w:p w:rsidR="008A3C32" w:rsidRPr="00504EBC" w:rsidRDefault="008A3C32" w:rsidP="008A3C32">
      <w:pPr>
        <w:pStyle w:val="Kop2"/>
        <w:rPr>
          <w:bCs w:val="0"/>
        </w:rPr>
      </w:pPr>
      <w:r w:rsidRPr="00504EBC">
        <w:rPr>
          <w:bCs w:val="0"/>
        </w:rPr>
        <w:t>Artikel 6 Website</w:t>
      </w:r>
    </w:p>
    <w:p w:rsidR="00757DE0" w:rsidRPr="00504EBC" w:rsidRDefault="008A3C32" w:rsidP="00757DE0">
      <w:pPr>
        <w:numPr>
          <w:ilvl w:val="0"/>
          <w:numId w:val="3"/>
        </w:numPr>
        <w:spacing w:line="300" w:lineRule="atLeast"/>
        <w:ind w:left="300"/>
        <w:rPr>
          <w:rStyle w:val="apple-converted-space"/>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is verantwoordelijk voor de exploitatie van de website</w:t>
      </w:r>
      <w:r w:rsidRPr="00504EBC">
        <w:rPr>
          <w:rStyle w:val="apple-converted-space"/>
          <w:rFonts w:ascii="Calibri" w:eastAsia="Times New Roman" w:hAnsi="Calibri" w:cs="Arial"/>
          <w:color w:val="000000" w:themeColor="text1"/>
          <w:sz w:val="20"/>
          <w:szCs w:val="20"/>
        </w:rPr>
        <w:t> </w:t>
      </w:r>
    </w:p>
    <w:p w:rsidR="00757DE0" w:rsidRPr="00504EBC" w:rsidRDefault="00757DE0" w:rsidP="00757DE0">
      <w:pPr>
        <w:spacing w:line="300" w:lineRule="atLeast"/>
        <w:ind w:left="300"/>
        <w:rPr>
          <w:rFonts w:ascii="Calibri" w:eastAsia="Times New Roman" w:hAnsi="Calibri" w:cs="Arial"/>
          <w:color w:val="000000" w:themeColor="text1"/>
          <w:sz w:val="20"/>
          <w:szCs w:val="20"/>
        </w:rPr>
      </w:pPr>
      <w:proofErr w:type="gramStart"/>
      <w:r w:rsidRPr="00504EBC">
        <w:rPr>
          <w:rFonts w:ascii="Calibri" w:hAnsi="Calibri" w:cs="Arial"/>
          <w:color w:val="000000" w:themeColor="text1"/>
          <w:sz w:val="20"/>
          <w:szCs w:val="20"/>
        </w:rPr>
        <w:t>www.cedrus.nl</w:t>
      </w:r>
      <w:proofErr w:type="gramEnd"/>
      <w:r w:rsidRPr="00504EBC">
        <w:rPr>
          <w:rFonts w:ascii="Calibri" w:eastAsia="Times New Roman" w:hAnsi="Calibri" w:cs="Arial"/>
          <w:color w:val="000000" w:themeColor="text1"/>
          <w:sz w:val="20"/>
          <w:szCs w:val="20"/>
        </w:rPr>
        <w:t xml:space="preserve"> </w:t>
      </w:r>
    </w:p>
    <w:p w:rsidR="008A3C32" w:rsidRPr="00504EBC" w:rsidRDefault="008A3C32" w:rsidP="008A3C32">
      <w:pPr>
        <w:numPr>
          <w:ilvl w:val="0"/>
          <w:numId w:val="3"/>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De website van </w:t>
      </w:r>
      <w:proofErr w:type="spellStart"/>
      <w:r w:rsidR="00EA742A" w:rsidRPr="00504EBC">
        <w:rPr>
          <w:rFonts w:ascii="Calibri" w:hAnsi="Calibri" w:cs="Arial"/>
          <w:color w:val="000000" w:themeColor="text1"/>
          <w:sz w:val="20"/>
          <w:szCs w:val="20"/>
        </w:rPr>
        <w:t>Cedrus</w:t>
      </w:r>
      <w:proofErr w:type="spellEnd"/>
      <w:r w:rsidR="00EA742A" w:rsidRPr="00504EBC">
        <w:rPr>
          <w:rFonts w:ascii="Calibri" w:hAnsi="Calibri" w:cs="Arial"/>
          <w:color w:val="000000" w:themeColor="text1"/>
          <w:sz w:val="20"/>
          <w:szCs w:val="20"/>
        </w:rPr>
        <w:t xml:space="preserve"> training coaching en advies</w:t>
      </w:r>
      <w:r w:rsidR="00EA742A"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 xml:space="preserve">is openbaar toegankelijk, met uitzondering van de op de website aanwezige Portal(s) zoals </w:t>
      </w:r>
      <w:proofErr w:type="gramStart"/>
      <w:r w:rsidRPr="00504EBC">
        <w:rPr>
          <w:rFonts w:ascii="Calibri" w:eastAsia="Times New Roman" w:hAnsi="Calibri" w:cs="Arial"/>
          <w:color w:val="000000" w:themeColor="text1"/>
          <w:sz w:val="20"/>
          <w:szCs w:val="20"/>
        </w:rPr>
        <w:t>login /</w:t>
      </w:r>
      <w:proofErr w:type="gramEnd"/>
      <w:r w:rsidRPr="00504EBC">
        <w:rPr>
          <w:rFonts w:ascii="Calibri" w:eastAsia="Times New Roman" w:hAnsi="Calibri" w:cs="Arial"/>
          <w:color w:val="000000" w:themeColor="text1"/>
          <w:sz w:val="20"/>
          <w:szCs w:val="20"/>
        </w:rPr>
        <w:t xml:space="preserve"> intranet.</w:t>
      </w:r>
    </w:p>
    <w:p w:rsidR="00BB2AE4" w:rsidRDefault="008A3C32" w:rsidP="008A3C32">
      <w:pPr>
        <w:numPr>
          <w:ilvl w:val="0"/>
          <w:numId w:val="3"/>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Iedereen kan het openbare gedeelte van de website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 xml:space="preserve">bezoeken zonder zijn persoonsgegevens aan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 xml:space="preserve">door te geven. </w:t>
      </w:r>
    </w:p>
    <w:p w:rsidR="00BB2AE4" w:rsidRDefault="00BB2AE4" w:rsidP="008A3C32">
      <w:pPr>
        <w:numPr>
          <w:ilvl w:val="0"/>
          <w:numId w:val="3"/>
        </w:numPr>
        <w:spacing w:line="300" w:lineRule="atLeast"/>
        <w:ind w:left="300"/>
        <w:rPr>
          <w:rFonts w:ascii="Calibri" w:eastAsia="Times New Roman" w:hAnsi="Calibri" w:cs="Arial"/>
          <w:color w:val="000000" w:themeColor="text1"/>
          <w:sz w:val="20"/>
          <w:szCs w:val="20"/>
        </w:rPr>
      </w:pPr>
      <w:r>
        <w:rPr>
          <w:rFonts w:ascii="Calibri" w:eastAsia="Times New Roman" w:hAnsi="Calibri" w:cs="Arial"/>
          <w:color w:val="000000" w:themeColor="text1"/>
          <w:sz w:val="20"/>
          <w:szCs w:val="20"/>
        </w:rPr>
        <w:t>De website verstrekt informatie over het klachten-en privacyreglement.</w:t>
      </w:r>
    </w:p>
    <w:p w:rsidR="008A3C32" w:rsidRPr="00504EBC" w:rsidRDefault="008A3C32" w:rsidP="00BB2AE4">
      <w:pPr>
        <w:spacing w:line="300" w:lineRule="atLeast"/>
        <w:ind w:left="300"/>
        <w:rPr>
          <w:rFonts w:ascii="Calibri" w:eastAsia="Times New Roman" w:hAnsi="Calibri" w:cs="Arial"/>
          <w:color w:val="000000" w:themeColor="text1"/>
          <w:sz w:val="20"/>
          <w:szCs w:val="20"/>
        </w:rPr>
      </w:pPr>
      <w:r w:rsidRPr="00504EBC">
        <w:rPr>
          <w:rFonts w:ascii="MS Mincho" w:eastAsia="MS Mincho" w:hAnsi="MS Mincho" w:cs="MS Mincho"/>
          <w:color w:val="000000" w:themeColor="text1"/>
          <w:sz w:val="20"/>
          <w:szCs w:val="20"/>
        </w:rPr>
        <w:t> </w:t>
      </w:r>
      <w:r w:rsidRPr="00504EBC">
        <w:rPr>
          <w:rStyle w:val="Zwaar"/>
          <w:rFonts w:ascii="MS Mincho" w:eastAsia="MS Mincho" w:hAnsi="MS Mincho" w:cs="MS Mincho"/>
          <w:b w:val="0"/>
          <w:bCs w:val="0"/>
          <w:color w:val="000000" w:themeColor="text1"/>
          <w:sz w:val="20"/>
          <w:szCs w:val="20"/>
        </w:rPr>
        <w:t> </w:t>
      </w:r>
    </w:p>
    <w:p w:rsidR="00757DE0" w:rsidRPr="00504EBC" w:rsidRDefault="00757DE0" w:rsidP="008A3C32">
      <w:pPr>
        <w:pStyle w:val="Kop2"/>
        <w:rPr>
          <w:b w:val="0"/>
          <w:bCs w:val="0"/>
        </w:rPr>
      </w:pPr>
    </w:p>
    <w:p w:rsidR="008A3C32" w:rsidRPr="00504EBC" w:rsidRDefault="008A3C32" w:rsidP="008A3C32">
      <w:pPr>
        <w:pStyle w:val="Kop2"/>
        <w:rPr>
          <w:bCs w:val="0"/>
        </w:rPr>
      </w:pPr>
      <w:r w:rsidRPr="00504EBC">
        <w:rPr>
          <w:bCs w:val="0"/>
        </w:rPr>
        <w:t>Artikel 7 – Verwijzingen en links</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De website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 xml:space="preserve">kan verwijzingen en/of hyperlinks naar </w:t>
      </w:r>
      <w:proofErr w:type="gramStart"/>
      <w:r w:rsidRPr="00504EBC">
        <w:rPr>
          <w:rFonts w:ascii="Calibri" w:hAnsi="Calibri" w:cs="Arial"/>
          <w:color w:val="000000" w:themeColor="text1"/>
          <w:sz w:val="20"/>
          <w:szCs w:val="20"/>
        </w:rPr>
        <w:t>één</w:t>
      </w:r>
      <w:proofErr w:type="gramEnd"/>
      <w:r w:rsidRPr="00504EBC">
        <w:rPr>
          <w:rFonts w:ascii="Calibri" w:hAnsi="Calibri" w:cs="Arial"/>
          <w:color w:val="000000" w:themeColor="text1"/>
          <w:sz w:val="20"/>
          <w:szCs w:val="20"/>
        </w:rPr>
        <w:t xml:space="preserve"> of meerdere websites van derden bevatten.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 xml:space="preserve">is op geen enkele wijze aansprakelijk voor de wijze waarop deze derden omgaan met de privacywetgeving.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 xml:space="preserve">raadt deelnemers en opdrachtgevers dan ook aan het </w:t>
      </w:r>
      <w:proofErr w:type="spellStart"/>
      <w:r w:rsidRPr="00504EBC">
        <w:rPr>
          <w:rFonts w:ascii="Calibri" w:hAnsi="Calibri" w:cs="Arial"/>
          <w:color w:val="000000" w:themeColor="text1"/>
          <w:sz w:val="20"/>
          <w:szCs w:val="20"/>
        </w:rPr>
        <w:t>privacybeleid</w:t>
      </w:r>
      <w:proofErr w:type="spellEnd"/>
      <w:r w:rsidRPr="00504EBC">
        <w:rPr>
          <w:rFonts w:ascii="Calibri" w:hAnsi="Calibri" w:cs="Arial"/>
          <w:color w:val="000000" w:themeColor="text1"/>
          <w:sz w:val="20"/>
          <w:szCs w:val="20"/>
        </w:rPr>
        <w:t xml:space="preserve"> van de websites van deze derden na te lezen zodat zij op de hoogte zijn hoe deze derden met zijn of haar persoonsgegevens omgaan.</w:t>
      </w:r>
    </w:p>
    <w:p w:rsidR="00757DE0" w:rsidRPr="00504EBC" w:rsidRDefault="00757DE0" w:rsidP="008A3C32">
      <w:pPr>
        <w:pStyle w:val="Kop2"/>
        <w:rPr>
          <w:rStyle w:val="Zwaar"/>
        </w:rPr>
      </w:pPr>
    </w:p>
    <w:p w:rsidR="001B5181" w:rsidRDefault="008A3C32" w:rsidP="00504EBC">
      <w:pPr>
        <w:pStyle w:val="Kop2"/>
        <w:rPr>
          <w:rStyle w:val="Zwaar"/>
          <w:b/>
          <w:bCs/>
        </w:rPr>
      </w:pPr>
      <w:r w:rsidRPr="00504EBC">
        <w:rPr>
          <w:rStyle w:val="Zwaar"/>
          <w:b/>
          <w:bCs/>
        </w:rPr>
        <w:t> </w:t>
      </w:r>
    </w:p>
    <w:p w:rsidR="001B5181" w:rsidRDefault="001B5181" w:rsidP="00504EBC">
      <w:pPr>
        <w:pStyle w:val="Kop2"/>
        <w:rPr>
          <w:rStyle w:val="Zwaar"/>
          <w:b/>
          <w:bCs/>
        </w:rPr>
      </w:pPr>
    </w:p>
    <w:p w:rsidR="001B5181" w:rsidRDefault="001B5181" w:rsidP="00504EBC">
      <w:pPr>
        <w:pStyle w:val="Kop2"/>
        <w:rPr>
          <w:rStyle w:val="Zwaar"/>
          <w:b/>
          <w:bCs/>
        </w:rPr>
      </w:pPr>
    </w:p>
    <w:p w:rsidR="008A3C32" w:rsidRPr="00504EBC" w:rsidRDefault="008A3C32" w:rsidP="00504EBC">
      <w:pPr>
        <w:pStyle w:val="Kop2"/>
      </w:pPr>
      <w:r w:rsidRPr="00504EBC">
        <w:lastRenderedPageBreak/>
        <w:t>Artikel 8 – Gebruik logbestanden</w:t>
      </w:r>
    </w:p>
    <w:p w:rsidR="008A3C32" w:rsidRPr="00504EBC" w:rsidRDefault="008A3C32" w:rsidP="001B5181">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De website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 xml:space="preserve">verzamelt automatisch bepaalde niet-identificeerbare informatie omtrent de bezoekers van haar website, waaronder het Internet Protocol (IP)-adres van de computer van deelnemers en opdrachtgevers, datum en tijd van toegang tot de website, het internetadres van de website vanwaar deelnemers en opdrachtgevers is doorgelinkt naar de website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Pr="00504EBC">
        <w:rPr>
          <w:rFonts w:ascii="Calibri" w:hAnsi="Calibri" w:cs="Arial"/>
          <w:color w:val="000000" w:themeColor="text1"/>
          <w:sz w:val="20"/>
          <w:szCs w:val="20"/>
        </w:rPr>
        <w:t xml:space="preserve">, het IP-adres van de Internet Service Provider van deelnemers en opdrachtgevers, het besturingssysteem van deelnemers en opdrachtgevers, de onderdelen, informatie en pagina’s van de website die deelnemers en opdrachtgevers heeft bezocht en/of bekeken, alsmede het materiaal dat deelnemers en </w:t>
      </w:r>
      <w:bookmarkStart w:id="0" w:name="_GoBack"/>
      <w:bookmarkEnd w:id="0"/>
      <w:r w:rsidRPr="00504EBC">
        <w:rPr>
          <w:rFonts w:ascii="Calibri" w:hAnsi="Calibri" w:cs="Arial"/>
          <w:color w:val="000000" w:themeColor="text1"/>
          <w:sz w:val="20"/>
          <w:szCs w:val="20"/>
        </w:rPr>
        <w:t xml:space="preserve">opdrachtgevers doorsturen of downloaden van de website. Deze technische informatie wordt gebruikt voor het beheer van de website en om de website en dienstverlening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Pr="00504EBC">
        <w:rPr>
          <w:rFonts w:ascii="Calibri" w:hAnsi="Calibri" w:cs="Arial"/>
          <w:color w:val="000000" w:themeColor="text1"/>
          <w:sz w:val="20"/>
          <w:szCs w:val="20"/>
        </w:rPr>
        <w:t xml:space="preserve"> te optimaliseren. Daarnaast kunnen deze gegevens worden gebruikt voor historische, statistische of wetenschappelijke doeleinden. De opgeslagen technische gegevens kunnen aan derden worden doorgegeven en kunnen permanent worden opgeslagen voor toekomstig gebruik.</w:t>
      </w:r>
    </w:p>
    <w:p w:rsidR="00824823" w:rsidRPr="00504EBC" w:rsidRDefault="00824823" w:rsidP="00504EBC">
      <w:pPr>
        <w:pStyle w:val="Kop2"/>
        <w:ind w:left="0"/>
        <w:rPr>
          <w:b w:val="0"/>
          <w:bCs w:val="0"/>
        </w:rPr>
      </w:pPr>
    </w:p>
    <w:p w:rsidR="008A3C32" w:rsidRPr="00504EBC" w:rsidRDefault="008A3C32" w:rsidP="008A3C32">
      <w:pPr>
        <w:pStyle w:val="Kop2"/>
        <w:rPr>
          <w:bCs w:val="0"/>
        </w:rPr>
      </w:pPr>
      <w:r w:rsidRPr="00504EBC">
        <w:rPr>
          <w:bCs w:val="0"/>
        </w:rPr>
        <w:t>Artikel 9 – Cookies</w:t>
      </w:r>
    </w:p>
    <w:p w:rsidR="008A3C32" w:rsidRPr="00504EBC" w:rsidRDefault="00757DE0" w:rsidP="008A3C32">
      <w:pPr>
        <w:numPr>
          <w:ilvl w:val="0"/>
          <w:numId w:val="4"/>
        </w:numPr>
        <w:spacing w:line="300" w:lineRule="atLeast"/>
        <w:ind w:left="300"/>
        <w:rPr>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w:t>
      </w:r>
      <w:r w:rsidR="008A3C32" w:rsidRPr="00504EBC">
        <w:rPr>
          <w:rFonts w:ascii="Calibri" w:eastAsia="Times New Roman" w:hAnsi="Calibri" w:cs="Arial"/>
          <w:color w:val="000000" w:themeColor="text1"/>
          <w:sz w:val="20"/>
          <w:szCs w:val="20"/>
        </w:rPr>
        <w:t>maakt op de website gebruik van cookies. Een cookie is een eenvoudig klein bestandje dat met pagina’s van deze website (en/of Flash-applicaties) wordt meegestuurd en door uw browser op uw harde schrijf van uw computer wordt opgeslagen. Cookies kunt u alleen zelf verwijderen, aangezien deze op uw computer opgeslagen zijn. Raadpleeg hiervoor de handleiding van uw browser.</w:t>
      </w:r>
    </w:p>
    <w:p w:rsidR="008A3C32" w:rsidRPr="00504EBC" w:rsidRDefault="008A3C32" w:rsidP="008A3C32">
      <w:pPr>
        <w:numPr>
          <w:ilvl w:val="0"/>
          <w:numId w:val="4"/>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Met uw toestemming plaatsen wij “tracking cookies” op uw computer. Wij gebruiken deze cookies om onze website optimaal te laten functioneren. Via onze website wordt ook een cookie geplaatst van het Amerikaanse bedrijf Google, als deel van de “Analytics”-dienst. Wij gebruiken deze dienst om bij te houden en rapportages te krijgen over hoe bezoekers de website gebruiken. Google kan deze informatie aan derden verschaffen indien Google hiertoe wettelijk wordt verplicht, of voor zover derden de informatie namens Google verwerken. Wij hebben hier geen invloed op.</w:t>
      </w:r>
    </w:p>
    <w:p w:rsidR="00757DE0" w:rsidRPr="00504EBC" w:rsidRDefault="008A3C32" w:rsidP="008A3C32">
      <w:pPr>
        <w:numPr>
          <w:ilvl w:val="0"/>
          <w:numId w:val="4"/>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De informatie die Google </w:t>
      </w:r>
      <w:r w:rsidR="00504EBC" w:rsidRPr="00504EBC">
        <w:rPr>
          <w:rFonts w:ascii="Calibri" w:eastAsia="Times New Roman" w:hAnsi="Calibri" w:cs="Arial"/>
          <w:color w:val="000000" w:themeColor="text1"/>
          <w:sz w:val="20"/>
          <w:szCs w:val="20"/>
        </w:rPr>
        <w:t>verzameld</w:t>
      </w:r>
      <w:r w:rsidRPr="00504EBC">
        <w:rPr>
          <w:rFonts w:ascii="Calibri" w:eastAsia="Times New Roman" w:hAnsi="Calibri" w:cs="Arial"/>
          <w:color w:val="000000" w:themeColor="text1"/>
          <w:sz w:val="20"/>
          <w:szCs w:val="20"/>
        </w:rPr>
        <w:t xml:space="preserve"> wordt zo veel mogelijk geanonimiseerd. Uw IP-adres wordt nadrukkelijk niet meegegeven. De informatie wordt overgebracht naar en door Google opgeslagen op servers in de Verenigde Staten.</w:t>
      </w:r>
      <w:r w:rsidRPr="00504EBC">
        <w:rPr>
          <w:rFonts w:ascii="MS Mincho" w:eastAsia="MS Mincho" w:hAnsi="MS Mincho" w:cs="MS Mincho"/>
          <w:color w:val="000000" w:themeColor="text1"/>
          <w:sz w:val="20"/>
          <w:szCs w:val="20"/>
        </w:rPr>
        <w:t> </w:t>
      </w:r>
    </w:p>
    <w:p w:rsidR="008A3C32" w:rsidRPr="00504EBC" w:rsidRDefault="008A3C32" w:rsidP="00757DE0">
      <w:pPr>
        <w:spacing w:line="300" w:lineRule="atLeast"/>
        <w:ind w:left="300"/>
        <w:rPr>
          <w:rFonts w:ascii="Calibri" w:eastAsia="Times New Roman" w:hAnsi="Calibri" w:cs="Arial"/>
          <w:color w:val="000000" w:themeColor="text1"/>
          <w:sz w:val="20"/>
          <w:szCs w:val="20"/>
        </w:rPr>
      </w:pPr>
      <w:r w:rsidRPr="00504EBC">
        <w:rPr>
          <w:rStyle w:val="Zwaar"/>
          <w:rFonts w:ascii="MS Mincho" w:eastAsia="MS Mincho" w:hAnsi="MS Mincho" w:cs="MS Mincho"/>
          <w:b w:val="0"/>
          <w:bCs w:val="0"/>
          <w:color w:val="000000" w:themeColor="text1"/>
          <w:sz w:val="20"/>
          <w:szCs w:val="20"/>
        </w:rPr>
        <w:t> </w:t>
      </w:r>
    </w:p>
    <w:p w:rsidR="008A3C32" w:rsidRPr="00504EBC" w:rsidRDefault="008A3C32" w:rsidP="008A3C32">
      <w:pPr>
        <w:pStyle w:val="Kop2"/>
        <w:rPr>
          <w:bCs w:val="0"/>
        </w:rPr>
      </w:pPr>
      <w:r w:rsidRPr="00504EBC">
        <w:rPr>
          <w:bCs w:val="0"/>
        </w:rPr>
        <w:t>Artikel 10 – Beveiliging en aansprakelijkheid voor derden</w:t>
      </w:r>
    </w:p>
    <w:p w:rsidR="008A3C32" w:rsidRPr="00504EBC" w:rsidRDefault="00757DE0" w:rsidP="008A3C32">
      <w:pPr>
        <w:numPr>
          <w:ilvl w:val="0"/>
          <w:numId w:val="5"/>
        </w:numPr>
        <w:spacing w:line="300" w:lineRule="atLeast"/>
        <w:ind w:left="300"/>
        <w:rPr>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w:t>
      </w:r>
      <w:r w:rsidR="008A3C32" w:rsidRPr="00504EBC">
        <w:rPr>
          <w:rFonts w:ascii="Calibri" w:eastAsia="Times New Roman" w:hAnsi="Calibri" w:cs="Arial"/>
          <w:color w:val="000000" w:themeColor="text1"/>
          <w:sz w:val="20"/>
          <w:szCs w:val="20"/>
        </w:rPr>
        <w:t xml:space="preserve">spant zich tot het uiterste in om passende organisatorische en technische maatregelen te nemen teneinde de persoonsgegevens van deelnemers en opdrachtgevers te beveiligen tegen onrechtmatige verwerking en/of verlies. Werknemers bij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008A3C32" w:rsidRPr="00504EBC">
        <w:rPr>
          <w:rFonts w:ascii="Calibri" w:eastAsia="Times New Roman" w:hAnsi="Calibri" w:cs="Arial"/>
          <w:color w:val="000000" w:themeColor="text1"/>
          <w:sz w:val="20"/>
          <w:szCs w:val="20"/>
        </w:rPr>
        <w:t xml:space="preserve">, die namens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w:t>
      </w:r>
      <w:r w:rsidR="008A3C32" w:rsidRPr="00504EBC">
        <w:rPr>
          <w:rFonts w:ascii="Calibri" w:eastAsia="Times New Roman" w:hAnsi="Calibri" w:cs="Arial"/>
          <w:color w:val="000000" w:themeColor="text1"/>
          <w:sz w:val="20"/>
          <w:szCs w:val="20"/>
        </w:rPr>
        <w:t>toegang hebben tot de persoonsgegevens van deelnemers en opdrachtgevers, zijn gehouden aan een geheimhoudingsbeding. In de overeenkomsten met deelnemers en opdrachtgevers is de vertrouwelijkheid als speerpunt geborgd.</w:t>
      </w:r>
    </w:p>
    <w:p w:rsidR="008A3C32" w:rsidRPr="00504EBC" w:rsidRDefault="008A3C32" w:rsidP="008A3C32">
      <w:pPr>
        <w:numPr>
          <w:ilvl w:val="0"/>
          <w:numId w:val="5"/>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Ondanks de door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genomen veiligheidsmaatregelen, zou het onverhoopt</w:t>
      </w:r>
      <w:r w:rsidR="00EA742A" w:rsidRPr="00504EBC">
        <w:rPr>
          <w:rFonts w:ascii="Calibri" w:eastAsia="Times New Roman" w:hAnsi="Calibri" w:cs="Arial"/>
          <w:color w:val="000000" w:themeColor="text1"/>
          <w:sz w:val="20"/>
          <w:szCs w:val="20"/>
        </w:rPr>
        <w:t xml:space="preserve"> kunnen voorkomen dat derden er</w:t>
      </w:r>
      <w:r w:rsidRPr="00504EBC">
        <w:rPr>
          <w:rFonts w:ascii="Calibri" w:eastAsia="Times New Roman" w:hAnsi="Calibri" w:cs="Arial"/>
          <w:color w:val="000000" w:themeColor="text1"/>
          <w:sz w:val="20"/>
          <w:szCs w:val="20"/>
        </w:rPr>
        <w:t xml:space="preserve">in slagen deze maatregelen te omzeilen en/of de persoonsgegevens van deelnemers en opdrachtgevers voor oneigenlijke doeleinden te gebruiken.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kan hiervoor niet aansprakelijk worden gesteld.</w:t>
      </w:r>
    </w:p>
    <w:p w:rsidR="008A3C32" w:rsidRPr="00504EBC" w:rsidRDefault="00757DE0" w:rsidP="008A3C32">
      <w:pPr>
        <w:numPr>
          <w:ilvl w:val="0"/>
          <w:numId w:val="5"/>
        </w:numPr>
        <w:spacing w:line="300" w:lineRule="atLeast"/>
        <w:ind w:left="300"/>
        <w:rPr>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w:t>
      </w:r>
      <w:r w:rsidR="008A3C32" w:rsidRPr="00504EBC">
        <w:rPr>
          <w:rFonts w:ascii="Calibri" w:eastAsia="Times New Roman" w:hAnsi="Calibri" w:cs="Arial"/>
          <w:color w:val="000000" w:themeColor="text1"/>
          <w:sz w:val="20"/>
          <w:szCs w:val="20"/>
        </w:rPr>
        <w:t xml:space="preserve">aanvaardt geen aansprakelijkheid voor eventuele schade voortvloeiend uit het gebruik van de persoonsgegevens door derde(n), aan wie deze gegevens op grond van dit </w:t>
      </w:r>
      <w:proofErr w:type="gramStart"/>
      <w:r w:rsidR="008A3C32" w:rsidRPr="00504EBC">
        <w:rPr>
          <w:rFonts w:ascii="Calibri" w:eastAsia="Times New Roman" w:hAnsi="Calibri" w:cs="Arial"/>
          <w:color w:val="000000" w:themeColor="text1"/>
          <w:sz w:val="20"/>
          <w:szCs w:val="20"/>
        </w:rPr>
        <w:t>Privacy reglement</w:t>
      </w:r>
      <w:proofErr w:type="gramEnd"/>
      <w:r w:rsidR="008A3C32" w:rsidRPr="00504EBC">
        <w:rPr>
          <w:rFonts w:ascii="Calibri" w:eastAsia="Times New Roman" w:hAnsi="Calibri" w:cs="Arial"/>
          <w:color w:val="000000" w:themeColor="text1"/>
          <w:sz w:val="20"/>
          <w:szCs w:val="20"/>
        </w:rPr>
        <w:t xml:space="preserve"> of met toestemming van deelnemers en opdrachtgevers zijn verstrekt. Tevens is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w:t>
      </w:r>
      <w:r w:rsidRPr="00504EBC">
        <w:rPr>
          <w:rFonts w:ascii="Calibri" w:hAnsi="Calibri" w:cs="Arial"/>
          <w:color w:val="000000" w:themeColor="text1"/>
          <w:sz w:val="20"/>
          <w:szCs w:val="20"/>
        </w:rPr>
        <w:lastRenderedPageBreak/>
        <w:t>coaching en advies</w:t>
      </w:r>
      <w:r w:rsidRPr="00504EBC">
        <w:rPr>
          <w:rFonts w:ascii="Calibri" w:eastAsia="Times New Roman" w:hAnsi="Calibri" w:cs="Arial"/>
          <w:color w:val="000000" w:themeColor="text1"/>
          <w:sz w:val="20"/>
          <w:szCs w:val="20"/>
        </w:rPr>
        <w:t xml:space="preserve"> </w:t>
      </w:r>
      <w:r w:rsidR="008A3C32" w:rsidRPr="00504EBC">
        <w:rPr>
          <w:rFonts w:ascii="Calibri" w:eastAsia="Times New Roman" w:hAnsi="Calibri" w:cs="Arial"/>
          <w:color w:val="000000" w:themeColor="text1"/>
          <w:sz w:val="20"/>
          <w:szCs w:val="20"/>
        </w:rPr>
        <w:t xml:space="preserve">niet aansprakelijk voor het naleven van de geldende wet- en/of regelgeving (waaronder de privacywetgeving) door deze derde(n). </w:t>
      </w:r>
      <w:r w:rsidR="008A3C32" w:rsidRPr="00504EBC">
        <w:rPr>
          <w:rFonts w:ascii="MS Mincho" w:eastAsia="MS Mincho" w:hAnsi="MS Mincho" w:cs="MS Mincho"/>
          <w:color w:val="000000" w:themeColor="text1"/>
          <w:sz w:val="20"/>
          <w:szCs w:val="20"/>
        </w:rPr>
        <w:t> </w:t>
      </w:r>
      <w:r w:rsidR="008A3C32" w:rsidRPr="00504EBC">
        <w:rPr>
          <w:rStyle w:val="Zwaar"/>
          <w:rFonts w:ascii="MS Mincho" w:eastAsia="MS Mincho" w:hAnsi="MS Mincho" w:cs="MS Mincho"/>
          <w:b w:val="0"/>
          <w:bCs w:val="0"/>
          <w:color w:val="000000" w:themeColor="text1"/>
          <w:sz w:val="20"/>
          <w:szCs w:val="20"/>
        </w:rPr>
        <w:t> </w:t>
      </w:r>
      <w:r w:rsidR="008A3C32" w:rsidRPr="00504EBC">
        <w:rPr>
          <w:rStyle w:val="Zwaar"/>
          <w:rFonts w:ascii="Calibri" w:eastAsia="Times New Roman" w:hAnsi="Calibri" w:cs="Arial"/>
          <w:b w:val="0"/>
          <w:bCs w:val="0"/>
          <w:color w:val="000000" w:themeColor="text1"/>
          <w:sz w:val="20"/>
          <w:szCs w:val="20"/>
        </w:rPr>
        <w:t> </w:t>
      </w:r>
    </w:p>
    <w:p w:rsidR="00757DE0" w:rsidRPr="00504EBC" w:rsidRDefault="00757DE0" w:rsidP="008A3C32">
      <w:pPr>
        <w:pStyle w:val="Kop2"/>
        <w:rPr>
          <w:b w:val="0"/>
          <w:bCs w:val="0"/>
        </w:rPr>
      </w:pPr>
    </w:p>
    <w:p w:rsidR="008A3C32" w:rsidRPr="00504EBC" w:rsidRDefault="008A3C32" w:rsidP="008A3C32">
      <w:pPr>
        <w:pStyle w:val="Kop2"/>
        <w:rPr>
          <w:bCs w:val="0"/>
        </w:rPr>
      </w:pPr>
      <w:r w:rsidRPr="00504EBC">
        <w:rPr>
          <w:bCs w:val="0"/>
        </w:rPr>
        <w:t>Artikel 11 – Aansprakelijkheid</w:t>
      </w:r>
    </w:p>
    <w:p w:rsidR="008A3C32" w:rsidRPr="00504EBC" w:rsidRDefault="008A3C32" w:rsidP="008A3C32">
      <w:pPr>
        <w:numPr>
          <w:ilvl w:val="0"/>
          <w:numId w:val="6"/>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Aansprakelijkheid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voor indirecte schade is in alle gevallen uitgesloten.</w:t>
      </w:r>
    </w:p>
    <w:p w:rsidR="008A3C32" w:rsidRPr="00504EBC" w:rsidRDefault="008A3C32" w:rsidP="008A3C32">
      <w:pPr>
        <w:numPr>
          <w:ilvl w:val="0"/>
          <w:numId w:val="6"/>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Iedere eventuele aansprakelijkheid is beperkt tot een bedrag van maximaal € </w:t>
      </w:r>
      <w:proofErr w:type="gramStart"/>
      <w:r w:rsidRPr="00504EBC">
        <w:rPr>
          <w:rFonts w:ascii="Calibri" w:eastAsia="Times New Roman" w:hAnsi="Calibri" w:cs="Arial"/>
          <w:color w:val="000000" w:themeColor="text1"/>
          <w:sz w:val="20"/>
          <w:szCs w:val="20"/>
        </w:rPr>
        <w:t>1.500,–</w:t>
      </w:r>
      <w:proofErr w:type="gramEnd"/>
      <w:r w:rsidRPr="00504EBC">
        <w:rPr>
          <w:rFonts w:ascii="Calibri" w:eastAsia="Times New Roman" w:hAnsi="Calibri" w:cs="Arial"/>
          <w:color w:val="000000" w:themeColor="text1"/>
          <w:sz w:val="20"/>
          <w:szCs w:val="20"/>
        </w:rPr>
        <w:t xml:space="preserve"> per gebeurtenis en per kalenderjaar.</w:t>
      </w:r>
    </w:p>
    <w:p w:rsidR="00504EBC" w:rsidRPr="00504EBC" w:rsidRDefault="00504EBC" w:rsidP="00504EBC">
      <w:pPr>
        <w:spacing w:line="300" w:lineRule="atLeast"/>
        <w:ind w:left="300"/>
        <w:rPr>
          <w:rFonts w:ascii="Calibri" w:eastAsia="Times New Roman" w:hAnsi="Calibri" w:cs="Arial"/>
          <w:color w:val="000000" w:themeColor="text1"/>
          <w:sz w:val="20"/>
          <w:szCs w:val="20"/>
        </w:rPr>
      </w:pPr>
    </w:p>
    <w:p w:rsidR="00504EBC" w:rsidRDefault="00504EBC" w:rsidP="00504EBC">
      <w:pPr>
        <w:spacing w:line="300" w:lineRule="atLeast"/>
        <w:rPr>
          <w:rFonts w:ascii="Calibri" w:eastAsia="Times New Roman" w:hAnsi="Calibri" w:cs="Arial"/>
          <w:color w:val="000000" w:themeColor="text1"/>
          <w:sz w:val="20"/>
          <w:szCs w:val="20"/>
        </w:rPr>
      </w:pPr>
    </w:p>
    <w:p w:rsidR="008A3C32" w:rsidRPr="00504EBC" w:rsidRDefault="008A3C32" w:rsidP="008A3C32">
      <w:pPr>
        <w:numPr>
          <w:ilvl w:val="0"/>
          <w:numId w:val="6"/>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De aansprakelijkheid van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zal verder hoe dan ook nooit meer bedragen dan hetgeen door haar verzekering in het desbetreffende geval kan worden uitgekeerd.</w:t>
      </w:r>
    </w:p>
    <w:p w:rsidR="00504EBC" w:rsidRPr="00504EBC" w:rsidRDefault="00504EBC" w:rsidP="00504EBC">
      <w:pPr>
        <w:pStyle w:val="Kop2"/>
        <w:ind w:left="0"/>
        <w:rPr>
          <w:b w:val="0"/>
          <w:bCs w:val="0"/>
        </w:rPr>
      </w:pPr>
    </w:p>
    <w:p w:rsidR="008A3C32" w:rsidRPr="00504EBC" w:rsidRDefault="008A3C32" w:rsidP="008A3C32">
      <w:pPr>
        <w:pStyle w:val="Kop2"/>
        <w:rPr>
          <w:bCs w:val="0"/>
        </w:rPr>
      </w:pPr>
      <w:r w:rsidRPr="00504EBC">
        <w:rPr>
          <w:bCs w:val="0"/>
        </w:rPr>
        <w:t>Artikel 12 – Inzagerecht</w:t>
      </w:r>
    </w:p>
    <w:p w:rsidR="008A3C32" w:rsidRPr="00504EBC" w:rsidRDefault="008A3C32" w:rsidP="00757DE0">
      <w:pPr>
        <w:numPr>
          <w:ilvl w:val="0"/>
          <w:numId w:val="7"/>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Deelnemers en opdrachtgevers kunnen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op elk gewenst moment via</w:t>
      </w:r>
      <w:r w:rsidRPr="00504EBC">
        <w:rPr>
          <w:rStyle w:val="apple-converted-space"/>
          <w:rFonts w:ascii="Calibri" w:eastAsia="Times New Roman" w:hAnsi="Calibri" w:cs="Arial"/>
          <w:color w:val="000000" w:themeColor="text1"/>
          <w:sz w:val="20"/>
          <w:szCs w:val="20"/>
        </w:rPr>
        <w:t> </w:t>
      </w:r>
      <w:hyperlink r:id="rId11" w:history="1">
        <w:r w:rsidR="00757DE0" w:rsidRPr="00504EBC">
          <w:rPr>
            <w:rStyle w:val="Hyperlink"/>
            <w:rFonts w:ascii="Calibri" w:eastAsia="Times New Roman" w:hAnsi="Calibri" w:cs="Arial"/>
            <w:color w:val="000000" w:themeColor="text1"/>
            <w:sz w:val="20"/>
            <w:szCs w:val="20"/>
          </w:rPr>
          <w:t>desk@cedrus.nl</w:t>
        </w:r>
      </w:hyperlink>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 xml:space="preserve">aan te geven welke gegevens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van hem of haar (heeft) verwerkt.</w:t>
      </w:r>
    </w:p>
    <w:p w:rsidR="008A3C32" w:rsidRPr="00504EBC" w:rsidRDefault="008A3C32" w:rsidP="008A3C32">
      <w:pPr>
        <w:numPr>
          <w:ilvl w:val="0"/>
          <w:numId w:val="7"/>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Daarnaast kunnen deelnemers en opdrachtgevers op elk gewenst moment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w:t>
      </w:r>
      <w:r w:rsidR="00757DE0" w:rsidRPr="00504EBC">
        <w:rPr>
          <w:rFonts w:ascii="Calibri" w:eastAsia="Times New Roman" w:hAnsi="Calibri" w:cs="Arial"/>
          <w:color w:val="000000" w:themeColor="text1"/>
          <w:sz w:val="20"/>
          <w:szCs w:val="20"/>
        </w:rPr>
        <w:t xml:space="preserve"> </w:t>
      </w:r>
      <w:r w:rsidRPr="00504EBC">
        <w:rPr>
          <w:rFonts w:ascii="Calibri" w:eastAsia="Times New Roman" w:hAnsi="Calibri" w:cs="Arial"/>
          <w:color w:val="000000" w:themeColor="text1"/>
          <w:sz w:val="20"/>
          <w:szCs w:val="20"/>
        </w:rPr>
        <w:t>via de hiervoor beschreven contactgegevens verzoeken zijn of haar gegevens aan te vullen, te verbeteren of te verwijderen.</w:t>
      </w:r>
    </w:p>
    <w:p w:rsidR="00757DE0" w:rsidRPr="00504EBC" w:rsidRDefault="00757DE0" w:rsidP="008A3C32">
      <w:pPr>
        <w:pStyle w:val="Kop2"/>
        <w:rPr>
          <w:b w:val="0"/>
          <w:bCs w:val="0"/>
        </w:rPr>
      </w:pPr>
    </w:p>
    <w:p w:rsidR="008A3C32" w:rsidRPr="00504EBC" w:rsidRDefault="008A3C32" w:rsidP="008A3C32">
      <w:pPr>
        <w:pStyle w:val="Kop2"/>
        <w:rPr>
          <w:bCs w:val="0"/>
        </w:rPr>
      </w:pPr>
      <w:r w:rsidRPr="00504EBC">
        <w:rPr>
          <w:bCs w:val="0"/>
        </w:rPr>
        <w:t>Artikel 13 – Bewaartermijn gegevens deelnemer</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De bewaartermijn past bij het doel van de verwerking van overgedragen stukken en is in de regel maximaal twee jaar. Om doelmatigheidsredenen kan daarvan worden afgeweken.</w:t>
      </w:r>
    </w:p>
    <w:p w:rsidR="008A3C32" w:rsidRPr="00504EBC" w:rsidRDefault="008A3C32" w:rsidP="008A3C32">
      <w:pPr>
        <w:pStyle w:val="Kop2"/>
        <w:rPr>
          <w:bCs w:val="0"/>
        </w:rPr>
      </w:pPr>
      <w:r w:rsidRPr="00504EBC">
        <w:rPr>
          <w:bCs w:val="0"/>
        </w:rPr>
        <w:t>Artikel 14 – Vragen, opmerkingen en klachten</w:t>
      </w:r>
    </w:p>
    <w:p w:rsidR="008A3C32" w:rsidRPr="00504EBC" w:rsidRDefault="008A3C32" w:rsidP="008A3C32">
      <w:pPr>
        <w:pStyle w:val="Normaalweb"/>
        <w:spacing w:before="150" w:beforeAutospacing="0" w:after="150" w:afterAutospacing="0" w:line="300" w:lineRule="atLeast"/>
        <w:ind w:left="150"/>
        <w:rPr>
          <w:rFonts w:ascii="Calibri" w:hAnsi="Calibri" w:cs="Arial"/>
          <w:color w:val="000000" w:themeColor="text1"/>
          <w:sz w:val="20"/>
          <w:szCs w:val="20"/>
        </w:rPr>
      </w:pPr>
      <w:r w:rsidRPr="00504EBC">
        <w:rPr>
          <w:rFonts w:ascii="Calibri" w:hAnsi="Calibri" w:cs="Arial"/>
          <w:color w:val="000000" w:themeColor="text1"/>
          <w:sz w:val="20"/>
          <w:szCs w:val="20"/>
        </w:rPr>
        <w:t xml:space="preserve">Indien deelnemers en opdrachtgevers vragen, opmerkingen of klachten hebben over dit </w:t>
      </w:r>
      <w:proofErr w:type="gramStart"/>
      <w:r w:rsidRPr="00504EBC">
        <w:rPr>
          <w:rFonts w:ascii="Calibri" w:hAnsi="Calibri" w:cs="Arial"/>
          <w:color w:val="000000" w:themeColor="text1"/>
          <w:sz w:val="20"/>
          <w:szCs w:val="20"/>
        </w:rPr>
        <w:t>Privacy reglement</w:t>
      </w:r>
      <w:proofErr w:type="gramEnd"/>
      <w:r w:rsidRPr="00504EBC">
        <w:rPr>
          <w:rFonts w:ascii="Calibri" w:hAnsi="Calibri" w:cs="Arial"/>
          <w:color w:val="000000" w:themeColor="text1"/>
          <w:sz w:val="20"/>
          <w:szCs w:val="20"/>
        </w:rPr>
        <w:t xml:space="preserve"> en de manier waarop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 xml:space="preserve">zijn of haar gegevens registreert, gebruikt en verwerkt, kan hij of zij deze per e-mail aan </w:t>
      </w:r>
      <w:proofErr w:type="spellStart"/>
      <w:r w:rsidR="00757DE0" w:rsidRPr="00504EBC">
        <w:rPr>
          <w:rFonts w:ascii="Calibri" w:hAnsi="Calibri" w:cs="Arial"/>
          <w:color w:val="000000" w:themeColor="text1"/>
          <w:sz w:val="20"/>
          <w:szCs w:val="20"/>
        </w:rPr>
        <w:t>Cedrus</w:t>
      </w:r>
      <w:proofErr w:type="spellEnd"/>
      <w:r w:rsidR="00757DE0" w:rsidRPr="00504EBC">
        <w:rPr>
          <w:rFonts w:ascii="Calibri" w:hAnsi="Calibri" w:cs="Arial"/>
          <w:color w:val="000000" w:themeColor="text1"/>
          <w:sz w:val="20"/>
          <w:szCs w:val="20"/>
        </w:rPr>
        <w:t xml:space="preserve"> training coaching en advies </w:t>
      </w:r>
      <w:r w:rsidRPr="00504EBC">
        <w:rPr>
          <w:rFonts w:ascii="Calibri" w:hAnsi="Calibri" w:cs="Arial"/>
          <w:color w:val="000000" w:themeColor="text1"/>
          <w:sz w:val="20"/>
          <w:szCs w:val="20"/>
        </w:rPr>
        <w:t>kenbaar maken via</w:t>
      </w:r>
      <w:r w:rsidRPr="00504EBC">
        <w:rPr>
          <w:rStyle w:val="apple-converted-space"/>
          <w:rFonts w:ascii="Calibri" w:hAnsi="Calibri" w:cs="Arial"/>
          <w:color w:val="000000" w:themeColor="text1"/>
          <w:sz w:val="20"/>
          <w:szCs w:val="20"/>
        </w:rPr>
        <w:t> </w:t>
      </w:r>
      <w:hyperlink r:id="rId12" w:history="1">
        <w:r w:rsidR="00757DE0" w:rsidRPr="00504EBC">
          <w:rPr>
            <w:rStyle w:val="Hyperlink"/>
            <w:rFonts w:ascii="Calibri" w:hAnsi="Calibri" w:cs="Arial"/>
            <w:color w:val="000000" w:themeColor="text1"/>
            <w:sz w:val="20"/>
            <w:szCs w:val="20"/>
          </w:rPr>
          <w:t>desk@cedrus.nl</w:t>
        </w:r>
      </w:hyperlink>
      <w:r w:rsidR="00757DE0" w:rsidRPr="00504EBC">
        <w:rPr>
          <w:rFonts w:ascii="Calibri" w:hAnsi="Calibri" w:cs="Arial"/>
          <w:color w:val="000000" w:themeColor="text1"/>
          <w:sz w:val="20"/>
          <w:szCs w:val="20"/>
        </w:rPr>
        <w:t>.</w:t>
      </w:r>
    </w:p>
    <w:p w:rsidR="00757DE0" w:rsidRPr="00504EBC" w:rsidRDefault="00757DE0" w:rsidP="00757DE0">
      <w:pPr>
        <w:pStyle w:val="Kop2"/>
        <w:rPr>
          <w:b w:val="0"/>
          <w:bCs w:val="0"/>
        </w:rPr>
      </w:pPr>
    </w:p>
    <w:p w:rsidR="008A3C32" w:rsidRPr="00504EBC" w:rsidRDefault="008A3C32" w:rsidP="00757DE0">
      <w:pPr>
        <w:pStyle w:val="Kop2"/>
        <w:ind w:firstLine="150"/>
        <w:rPr>
          <w:bCs w:val="0"/>
        </w:rPr>
      </w:pPr>
      <w:r w:rsidRPr="00504EBC">
        <w:rPr>
          <w:bCs w:val="0"/>
        </w:rPr>
        <w:t xml:space="preserve"> Artikel 15 – Aanpassen </w:t>
      </w:r>
      <w:proofErr w:type="gramStart"/>
      <w:r w:rsidRPr="00504EBC">
        <w:rPr>
          <w:bCs w:val="0"/>
        </w:rPr>
        <w:t>Privacy reglement</w:t>
      </w:r>
      <w:proofErr w:type="gramEnd"/>
    </w:p>
    <w:p w:rsidR="008A3C32" w:rsidRPr="00504EBC" w:rsidRDefault="00757DE0" w:rsidP="008A3C32">
      <w:pPr>
        <w:numPr>
          <w:ilvl w:val="0"/>
          <w:numId w:val="8"/>
        </w:numPr>
        <w:spacing w:line="300" w:lineRule="atLeast"/>
        <w:ind w:left="300"/>
        <w:rPr>
          <w:rFonts w:ascii="Calibri" w:eastAsia="Times New Roman" w:hAnsi="Calibri" w:cs="Arial"/>
          <w:color w:val="000000" w:themeColor="text1"/>
          <w:sz w:val="20"/>
          <w:szCs w:val="20"/>
        </w:rPr>
      </w:pP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Pr="00504EBC">
        <w:rPr>
          <w:rFonts w:ascii="Calibri" w:eastAsia="Times New Roman" w:hAnsi="Calibri" w:cs="Arial"/>
          <w:color w:val="000000" w:themeColor="text1"/>
          <w:sz w:val="20"/>
          <w:szCs w:val="20"/>
        </w:rPr>
        <w:t xml:space="preserve"> </w:t>
      </w:r>
      <w:r w:rsidR="008A3C32" w:rsidRPr="00504EBC">
        <w:rPr>
          <w:rFonts w:ascii="Calibri" w:eastAsia="Times New Roman" w:hAnsi="Calibri" w:cs="Arial"/>
          <w:color w:val="000000" w:themeColor="text1"/>
          <w:sz w:val="20"/>
          <w:szCs w:val="20"/>
        </w:rPr>
        <w:t xml:space="preserve">heeft het recht dit </w:t>
      </w:r>
      <w:proofErr w:type="gramStart"/>
      <w:r w:rsidR="008A3C32" w:rsidRPr="00504EBC">
        <w:rPr>
          <w:rFonts w:ascii="Calibri" w:eastAsia="Times New Roman" w:hAnsi="Calibri" w:cs="Arial"/>
          <w:color w:val="000000" w:themeColor="text1"/>
          <w:sz w:val="20"/>
          <w:szCs w:val="20"/>
        </w:rPr>
        <w:t>Privacy reglement</w:t>
      </w:r>
      <w:proofErr w:type="gramEnd"/>
      <w:r w:rsidR="008A3C32" w:rsidRPr="00504EBC">
        <w:rPr>
          <w:rFonts w:ascii="Calibri" w:eastAsia="Times New Roman" w:hAnsi="Calibri" w:cs="Arial"/>
          <w:color w:val="000000" w:themeColor="text1"/>
          <w:sz w:val="20"/>
          <w:szCs w:val="20"/>
        </w:rPr>
        <w:t xml:space="preserve"> op elk gewenst moment aan te passen. In het geval van een relevante en specifieke aanpassing van het </w:t>
      </w:r>
      <w:proofErr w:type="gramStart"/>
      <w:r w:rsidR="008A3C32" w:rsidRPr="00504EBC">
        <w:rPr>
          <w:rFonts w:ascii="Calibri" w:eastAsia="Times New Roman" w:hAnsi="Calibri" w:cs="Arial"/>
          <w:color w:val="000000" w:themeColor="text1"/>
          <w:sz w:val="20"/>
          <w:szCs w:val="20"/>
        </w:rPr>
        <w:t>Privacy reglement</w:t>
      </w:r>
      <w:proofErr w:type="gramEnd"/>
      <w:r w:rsidR="008A3C32" w:rsidRPr="00504EBC">
        <w:rPr>
          <w:rFonts w:ascii="Calibri" w:eastAsia="Times New Roman" w:hAnsi="Calibri" w:cs="Arial"/>
          <w:color w:val="000000" w:themeColor="text1"/>
          <w:sz w:val="20"/>
          <w:szCs w:val="20"/>
        </w:rPr>
        <w:t xml:space="preserve"> worden deelnemers en opdrachtgevers ter zake geïnformeerd. Het meest actuele </w:t>
      </w:r>
      <w:proofErr w:type="gramStart"/>
      <w:r w:rsidR="008A3C32" w:rsidRPr="00504EBC">
        <w:rPr>
          <w:rFonts w:ascii="Calibri" w:eastAsia="Times New Roman" w:hAnsi="Calibri" w:cs="Arial"/>
          <w:color w:val="000000" w:themeColor="text1"/>
          <w:sz w:val="20"/>
          <w:szCs w:val="20"/>
        </w:rPr>
        <w:t>Privacy reglement</w:t>
      </w:r>
      <w:proofErr w:type="gramEnd"/>
      <w:r w:rsidR="008A3C32" w:rsidRPr="00504EBC">
        <w:rPr>
          <w:rFonts w:ascii="Calibri" w:eastAsia="Times New Roman" w:hAnsi="Calibri" w:cs="Arial"/>
          <w:color w:val="000000" w:themeColor="text1"/>
          <w:sz w:val="20"/>
          <w:szCs w:val="20"/>
        </w:rPr>
        <w:t xml:space="preserve"> is in te zien op de website van </w:t>
      </w:r>
      <w:proofErr w:type="spellStart"/>
      <w:r w:rsidRPr="00504EBC">
        <w:rPr>
          <w:rFonts w:ascii="Calibri" w:hAnsi="Calibri" w:cs="Arial"/>
          <w:color w:val="000000" w:themeColor="text1"/>
          <w:sz w:val="20"/>
          <w:szCs w:val="20"/>
        </w:rPr>
        <w:t>Cedrus</w:t>
      </w:r>
      <w:proofErr w:type="spellEnd"/>
      <w:r w:rsidRPr="00504EBC">
        <w:rPr>
          <w:rFonts w:ascii="Calibri" w:hAnsi="Calibri" w:cs="Arial"/>
          <w:color w:val="000000" w:themeColor="text1"/>
          <w:sz w:val="20"/>
          <w:szCs w:val="20"/>
        </w:rPr>
        <w:t xml:space="preserve"> training coaching en advies</w:t>
      </w:r>
      <w:r w:rsidR="008A3C32" w:rsidRPr="00504EBC">
        <w:rPr>
          <w:rFonts w:ascii="Calibri" w:eastAsia="Times New Roman" w:hAnsi="Calibri" w:cs="Arial"/>
          <w:color w:val="000000" w:themeColor="text1"/>
          <w:sz w:val="20"/>
          <w:szCs w:val="20"/>
        </w:rPr>
        <w:t>.</w:t>
      </w:r>
    </w:p>
    <w:p w:rsidR="008A3C32" w:rsidRPr="00504EBC" w:rsidRDefault="008A3C32" w:rsidP="008A3C32">
      <w:pPr>
        <w:numPr>
          <w:ilvl w:val="0"/>
          <w:numId w:val="8"/>
        </w:numPr>
        <w:spacing w:line="300" w:lineRule="atLeast"/>
        <w:ind w:left="300"/>
        <w:rPr>
          <w:rFonts w:ascii="Calibri" w:eastAsia="Times New Roman" w:hAnsi="Calibri" w:cs="Arial"/>
          <w:color w:val="000000" w:themeColor="text1"/>
          <w:sz w:val="20"/>
          <w:szCs w:val="20"/>
        </w:rPr>
      </w:pPr>
      <w:r w:rsidRPr="00504EBC">
        <w:rPr>
          <w:rFonts w:ascii="Calibri" w:eastAsia="Times New Roman" w:hAnsi="Calibri" w:cs="Arial"/>
          <w:color w:val="000000" w:themeColor="text1"/>
          <w:sz w:val="20"/>
          <w:szCs w:val="20"/>
        </w:rPr>
        <w:t xml:space="preserve">Indien bepalingen uit dit </w:t>
      </w:r>
      <w:proofErr w:type="gramStart"/>
      <w:r w:rsidRPr="00504EBC">
        <w:rPr>
          <w:rFonts w:ascii="Calibri" w:eastAsia="Times New Roman" w:hAnsi="Calibri" w:cs="Arial"/>
          <w:color w:val="000000" w:themeColor="text1"/>
          <w:sz w:val="20"/>
          <w:szCs w:val="20"/>
        </w:rPr>
        <w:t>Privacy reglement</w:t>
      </w:r>
      <w:proofErr w:type="gramEnd"/>
      <w:r w:rsidRPr="00504EBC">
        <w:rPr>
          <w:rFonts w:ascii="Calibri" w:eastAsia="Times New Roman" w:hAnsi="Calibri" w:cs="Arial"/>
          <w:color w:val="000000" w:themeColor="text1"/>
          <w:sz w:val="20"/>
          <w:szCs w:val="20"/>
        </w:rPr>
        <w:t xml:space="preserve"> geheel of gedeeltelijk nietig, vernietigbaar of in strijd met de wet zijn, worden deze geacht op zichzelf te staan en niet van toepassing te zijn en worden vervangen. De overige bepalingen van het </w:t>
      </w:r>
      <w:proofErr w:type="gramStart"/>
      <w:r w:rsidRPr="00504EBC">
        <w:rPr>
          <w:rFonts w:ascii="Calibri" w:eastAsia="Times New Roman" w:hAnsi="Calibri" w:cs="Arial"/>
          <w:color w:val="000000" w:themeColor="text1"/>
          <w:sz w:val="20"/>
          <w:szCs w:val="20"/>
        </w:rPr>
        <w:t>Privacy reglement</w:t>
      </w:r>
      <w:proofErr w:type="gramEnd"/>
      <w:r w:rsidRPr="00504EBC">
        <w:rPr>
          <w:rFonts w:ascii="Calibri" w:eastAsia="Times New Roman" w:hAnsi="Calibri" w:cs="Arial"/>
          <w:color w:val="000000" w:themeColor="text1"/>
          <w:sz w:val="20"/>
          <w:szCs w:val="20"/>
        </w:rPr>
        <w:t xml:space="preserve"> blijven onverminderd van kracht.</w:t>
      </w:r>
    </w:p>
    <w:p w:rsidR="00757DE0" w:rsidRPr="00504EBC" w:rsidRDefault="00757DE0">
      <w:pPr>
        <w:rPr>
          <w:rFonts w:ascii="Calibri" w:hAnsi="Calibri"/>
          <w:color w:val="000000" w:themeColor="text1"/>
          <w:sz w:val="20"/>
          <w:szCs w:val="20"/>
        </w:rPr>
      </w:pPr>
    </w:p>
    <w:p w:rsidR="00757DE0" w:rsidRPr="00504EBC" w:rsidRDefault="00757DE0">
      <w:pPr>
        <w:rPr>
          <w:rFonts w:ascii="Calibri" w:hAnsi="Calibri"/>
          <w:color w:val="000000" w:themeColor="text1"/>
          <w:sz w:val="20"/>
          <w:szCs w:val="20"/>
        </w:rPr>
      </w:pPr>
    </w:p>
    <w:p w:rsidR="00325225" w:rsidRPr="00504EBC" w:rsidRDefault="00824823">
      <w:pPr>
        <w:rPr>
          <w:rFonts w:ascii="Calibri" w:hAnsi="Calibri"/>
          <w:color w:val="000000" w:themeColor="text1"/>
          <w:sz w:val="20"/>
          <w:szCs w:val="20"/>
        </w:rPr>
      </w:pPr>
      <w:r w:rsidRPr="00504EBC">
        <w:rPr>
          <w:rFonts w:ascii="Calibri" w:hAnsi="Calibri"/>
          <w:color w:val="000000" w:themeColor="text1"/>
          <w:sz w:val="20"/>
          <w:szCs w:val="20"/>
        </w:rPr>
        <w:t>Nieuwerkerk aan den IJ</w:t>
      </w:r>
      <w:r w:rsidR="00757DE0" w:rsidRPr="00504EBC">
        <w:rPr>
          <w:rFonts w:ascii="Calibri" w:hAnsi="Calibri"/>
          <w:color w:val="000000" w:themeColor="text1"/>
          <w:sz w:val="20"/>
          <w:szCs w:val="20"/>
        </w:rPr>
        <w:t>ssel Januari 2017</w:t>
      </w:r>
    </w:p>
    <w:sectPr w:rsidR="00325225" w:rsidRPr="00504EBC" w:rsidSect="00985422">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C6" w:rsidRDefault="00193EC6" w:rsidP="00B25B57">
      <w:r>
        <w:separator/>
      </w:r>
    </w:p>
  </w:endnote>
  <w:endnote w:type="continuationSeparator" w:id="0">
    <w:p w:rsidR="00193EC6" w:rsidRDefault="00193EC6" w:rsidP="00B2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57" w:rsidRDefault="00B25B57" w:rsidP="00A95B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25B57" w:rsidRDefault="00B25B57" w:rsidP="00B25B5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57" w:rsidRDefault="00B25B57" w:rsidP="00A95B8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5181">
      <w:rPr>
        <w:rStyle w:val="Paginanummer"/>
        <w:noProof/>
      </w:rPr>
      <w:t>1</w:t>
    </w:r>
    <w:r>
      <w:rPr>
        <w:rStyle w:val="Paginanummer"/>
      </w:rPr>
      <w:fldChar w:fldCharType="end"/>
    </w:r>
  </w:p>
  <w:p w:rsidR="00504EBC" w:rsidRDefault="00504EBC" w:rsidP="00B25B57">
    <w:pPr>
      <w:pStyle w:val="Kop1"/>
      <w:spacing w:before="0" w:after="75"/>
      <w:ind w:left="150" w:right="360"/>
      <w:rPr>
        <w:rFonts w:eastAsia="Times New Roman"/>
        <w:b/>
        <w:bCs/>
        <w:color w:val="000000" w:themeColor="text1"/>
        <w:sz w:val="15"/>
        <w:szCs w:val="15"/>
      </w:rPr>
    </w:pPr>
  </w:p>
  <w:p w:rsidR="00504EBC" w:rsidRDefault="00504EBC" w:rsidP="00B25B57">
    <w:pPr>
      <w:pStyle w:val="Kop1"/>
      <w:spacing w:before="0" w:after="75"/>
      <w:ind w:left="150" w:right="360"/>
      <w:rPr>
        <w:rFonts w:eastAsia="Times New Roman"/>
        <w:b/>
        <w:bCs/>
        <w:color w:val="000000" w:themeColor="text1"/>
        <w:sz w:val="15"/>
        <w:szCs w:val="15"/>
      </w:rPr>
    </w:pPr>
  </w:p>
  <w:p w:rsidR="00B25B57" w:rsidRPr="00504EBC" w:rsidRDefault="00B25B57" w:rsidP="00B25B57">
    <w:pPr>
      <w:pStyle w:val="Kop1"/>
      <w:spacing w:before="0" w:after="75"/>
      <w:ind w:left="150" w:right="360"/>
      <w:rPr>
        <w:rFonts w:eastAsia="Times New Roman"/>
        <w:color w:val="000000" w:themeColor="text1"/>
        <w:sz w:val="15"/>
        <w:szCs w:val="15"/>
        <w:lang w:eastAsia="nl-NL"/>
      </w:rPr>
    </w:pPr>
    <w:r w:rsidRPr="00504EBC">
      <w:rPr>
        <w:rFonts w:eastAsia="Times New Roman"/>
        <w:b/>
        <w:bCs/>
        <w:color w:val="000000" w:themeColor="text1"/>
        <w:sz w:val="15"/>
        <w:szCs w:val="15"/>
      </w:rPr>
      <w:t xml:space="preserve">Privacy beleid </w:t>
    </w:r>
    <w:proofErr w:type="spellStart"/>
    <w:r w:rsidRPr="00504EBC">
      <w:rPr>
        <w:rFonts w:eastAsia="Times New Roman"/>
        <w:b/>
        <w:bCs/>
        <w:color w:val="000000" w:themeColor="text1"/>
        <w:sz w:val="15"/>
        <w:szCs w:val="15"/>
      </w:rPr>
      <w:t>Cedrus</w:t>
    </w:r>
    <w:proofErr w:type="spellEnd"/>
    <w:r w:rsidRPr="00504EBC">
      <w:rPr>
        <w:rFonts w:eastAsia="Times New Roman"/>
        <w:b/>
        <w:bCs/>
        <w:color w:val="000000" w:themeColor="text1"/>
        <w:sz w:val="15"/>
        <w:szCs w:val="15"/>
      </w:rPr>
      <w:t xml:space="preserve"> training coaching en advies</w:t>
    </w:r>
  </w:p>
  <w:p w:rsidR="00B25B57" w:rsidRDefault="00B25B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C6" w:rsidRDefault="00193EC6" w:rsidP="00B25B57">
      <w:r>
        <w:separator/>
      </w:r>
    </w:p>
  </w:footnote>
  <w:footnote w:type="continuationSeparator" w:id="0">
    <w:p w:rsidR="00193EC6" w:rsidRDefault="00193EC6" w:rsidP="00B2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57" w:rsidRDefault="00B25B57">
    <w:pPr>
      <w:pStyle w:val="Koptekst"/>
    </w:pPr>
    <w:r>
      <w:rPr>
        <w:noProof/>
        <w:lang w:eastAsia="nl-NL"/>
      </w:rPr>
      <w:drawing>
        <wp:inline distT="0" distB="0" distL="0" distR="0" wp14:anchorId="74AC3CCE" wp14:editId="279C3DF5">
          <wp:extent cx="1373471" cy="6946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drus72dpi 2.png"/>
                  <pic:cNvPicPr/>
                </pic:nvPicPr>
                <pic:blipFill>
                  <a:blip r:embed="rId1">
                    <a:extLst>
                      <a:ext uri="{28A0092B-C50C-407E-A947-70E740481C1C}">
                        <a14:useLocalDpi xmlns:a14="http://schemas.microsoft.com/office/drawing/2010/main" val="0"/>
                      </a:ext>
                    </a:extLst>
                  </a:blip>
                  <a:stretch>
                    <a:fillRect/>
                  </a:stretch>
                </pic:blipFill>
                <pic:spPr>
                  <a:xfrm>
                    <a:off x="0" y="0"/>
                    <a:ext cx="1431613" cy="724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AA"/>
    <w:multiLevelType w:val="multilevel"/>
    <w:tmpl w:val="89B6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33D0A"/>
    <w:multiLevelType w:val="multilevel"/>
    <w:tmpl w:val="DE82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91BF9"/>
    <w:multiLevelType w:val="multilevel"/>
    <w:tmpl w:val="B87A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E6262"/>
    <w:multiLevelType w:val="multilevel"/>
    <w:tmpl w:val="29AE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66C5F"/>
    <w:multiLevelType w:val="multilevel"/>
    <w:tmpl w:val="B388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C6010"/>
    <w:multiLevelType w:val="multilevel"/>
    <w:tmpl w:val="0162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3D57C4"/>
    <w:multiLevelType w:val="multilevel"/>
    <w:tmpl w:val="651E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F8086C"/>
    <w:multiLevelType w:val="hybridMultilevel"/>
    <w:tmpl w:val="C7D497F6"/>
    <w:lvl w:ilvl="0" w:tplc="4DECD8DA">
      <w:start w:val="1"/>
      <w:numFmt w:val="decimal"/>
      <w:lvlText w:val="%1."/>
      <w:lvlJc w:val="left"/>
      <w:pPr>
        <w:ind w:left="510" w:hanging="360"/>
      </w:pPr>
      <w:rPr>
        <w:rFonts w:hint="default"/>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8" w15:restartNumberingAfterBreak="0">
    <w:nsid w:val="75033D8F"/>
    <w:multiLevelType w:val="multilevel"/>
    <w:tmpl w:val="8EA2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5"/>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F0"/>
    <w:rsid w:val="00193EC6"/>
    <w:rsid w:val="001B5181"/>
    <w:rsid w:val="00281CF0"/>
    <w:rsid w:val="002E0047"/>
    <w:rsid w:val="00504EBC"/>
    <w:rsid w:val="00757DE0"/>
    <w:rsid w:val="007846AA"/>
    <w:rsid w:val="00824823"/>
    <w:rsid w:val="008A3C32"/>
    <w:rsid w:val="00985422"/>
    <w:rsid w:val="00AA16D1"/>
    <w:rsid w:val="00B25B57"/>
    <w:rsid w:val="00B96A85"/>
    <w:rsid w:val="00BB2AE4"/>
    <w:rsid w:val="00CD09D6"/>
    <w:rsid w:val="00EA742A"/>
    <w:rsid w:val="00EF6739"/>
    <w:rsid w:val="00F40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3E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3C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04EBC"/>
    <w:pPr>
      <w:spacing w:after="75"/>
      <w:ind w:left="150"/>
      <w:outlineLvl w:val="1"/>
    </w:pPr>
    <w:rPr>
      <w:rFonts w:ascii="Calibri" w:eastAsia="Times New Roman" w:hAnsi="Calibri" w:cs="Arial"/>
      <w:b/>
      <w:bCs/>
      <w:color w:val="000000" w:themeColor="text1"/>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04EBC"/>
    <w:rPr>
      <w:rFonts w:ascii="Calibri" w:eastAsia="Times New Roman" w:hAnsi="Calibri" w:cs="Arial"/>
      <w:b/>
      <w:bCs/>
      <w:color w:val="000000" w:themeColor="text1"/>
      <w:sz w:val="20"/>
      <w:szCs w:val="20"/>
      <w:lang w:eastAsia="nl-NL"/>
    </w:rPr>
  </w:style>
  <w:style w:type="character" w:customStyle="1" w:styleId="apple-converted-space">
    <w:name w:val="apple-converted-space"/>
    <w:basedOn w:val="Standaardalinea-lettertype"/>
    <w:rsid w:val="00281CF0"/>
  </w:style>
  <w:style w:type="character" w:styleId="Zwaar">
    <w:name w:val="Strong"/>
    <w:basedOn w:val="Standaardalinea-lettertype"/>
    <w:uiPriority w:val="22"/>
    <w:qFormat/>
    <w:rsid w:val="00281CF0"/>
    <w:rPr>
      <w:b/>
      <w:bCs/>
    </w:rPr>
  </w:style>
  <w:style w:type="character" w:customStyle="1" w:styleId="Kop1Char">
    <w:name w:val="Kop 1 Char"/>
    <w:basedOn w:val="Standaardalinea-lettertype"/>
    <w:link w:val="Kop1"/>
    <w:uiPriority w:val="9"/>
    <w:rsid w:val="008A3C32"/>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8A3C32"/>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8A3C32"/>
    <w:rPr>
      <w:color w:val="0000FF"/>
      <w:u w:val="single"/>
    </w:rPr>
  </w:style>
  <w:style w:type="character" w:styleId="GevolgdeHyperlink">
    <w:name w:val="FollowedHyperlink"/>
    <w:basedOn w:val="Standaardalinea-lettertype"/>
    <w:uiPriority w:val="99"/>
    <w:semiHidden/>
    <w:unhideWhenUsed/>
    <w:rsid w:val="008A3C32"/>
    <w:rPr>
      <w:color w:val="954F72" w:themeColor="followedHyperlink"/>
      <w:u w:val="single"/>
    </w:rPr>
  </w:style>
  <w:style w:type="paragraph" w:styleId="Koptekst">
    <w:name w:val="header"/>
    <w:basedOn w:val="Standaard"/>
    <w:link w:val="KoptekstChar"/>
    <w:uiPriority w:val="99"/>
    <w:unhideWhenUsed/>
    <w:rsid w:val="00B25B57"/>
    <w:pPr>
      <w:tabs>
        <w:tab w:val="center" w:pos="4536"/>
        <w:tab w:val="right" w:pos="9072"/>
      </w:tabs>
    </w:pPr>
  </w:style>
  <w:style w:type="character" w:customStyle="1" w:styleId="KoptekstChar">
    <w:name w:val="Koptekst Char"/>
    <w:basedOn w:val="Standaardalinea-lettertype"/>
    <w:link w:val="Koptekst"/>
    <w:uiPriority w:val="99"/>
    <w:rsid w:val="00B25B57"/>
  </w:style>
  <w:style w:type="paragraph" w:styleId="Voettekst">
    <w:name w:val="footer"/>
    <w:basedOn w:val="Standaard"/>
    <w:link w:val="VoettekstChar"/>
    <w:uiPriority w:val="99"/>
    <w:unhideWhenUsed/>
    <w:rsid w:val="00B25B57"/>
    <w:pPr>
      <w:tabs>
        <w:tab w:val="center" w:pos="4536"/>
        <w:tab w:val="right" w:pos="9072"/>
      </w:tabs>
    </w:pPr>
  </w:style>
  <w:style w:type="character" w:customStyle="1" w:styleId="VoettekstChar">
    <w:name w:val="Voettekst Char"/>
    <w:basedOn w:val="Standaardalinea-lettertype"/>
    <w:link w:val="Voettekst"/>
    <w:uiPriority w:val="99"/>
    <w:rsid w:val="00B25B57"/>
  </w:style>
  <w:style w:type="character" w:styleId="Paginanummer">
    <w:name w:val="page number"/>
    <w:basedOn w:val="Standaardalinea-lettertype"/>
    <w:uiPriority w:val="99"/>
    <w:semiHidden/>
    <w:unhideWhenUsed/>
    <w:rsid w:val="00B2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2850">
      <w:bodyDiv w:val="1"/>
      <w:marLeft w:val="0"/>
      <w:marRight w:val="0"/>
      <w:marTop w:val="0"/>
      <w:marBottom w:val="0"/>
      <w:divBdr>
        <w:top w:val="none" w:sz="0" w:space="0" w:color="auto"/>
        <w:left w:val="none" w:sz="0" w:space="0" w:color="auto"/>
        <w:bottom w:val="none" w:sz="0" w:space="0" w:color="auto"/>
        <w:right w:val="none" w:sz="0" w:space="0" w:color="auto"/>
      </w:divBdr>
      <w:divsChild>
        <w:div w:id="1071587087">
          <w:marLeft w:val="0"/>
          <w:marRight w:val="0"/>
          <w:marTop w:val="0"/>
          <w:marBottom w:val="300"/>
          <w:divBdr>
            <w:top w:val="none" w:sz="0" w:space="0" w:color="auto"/>
            <w:left w:val="none" w:sz="0" w:space="0" w:color="auto"/>
            <w:bottom w:val="none" w:sz="0" w:space="0" w:color="auto"/>
            <w:right w:val="none" w:sz="0" w:space="0" w:color="auto"/>
          </w:divBdr>
        </w:div>
      </w:divsChild>
    </w:div>
    <w:div w:id="1084765166">
      <w:bodyDiv w:val="1"/>
      <w:marLeft w:val="0"/>
      <w:marRight w:val="0"/>
      <w:marTop w:val="0"/>
      <w:marBottom w:val="0"/>
      <w:divBdr>
        <w:top w:val="none" w:sz="0" w:space="0" w:color="auto"/>
        <w:left w:val="none" w:sz="0" w:space="0" w:color="auto"/>
        <w:bottom w:val="none" w:sz="0" w:space="0" w:color="auto"/>
        <w:right w:val="none" w:sz="0" w:space="0" w:color="auto"/>
      </w:divBdr>
      <w:divsChild>
        <w:div w:id="1348095146">
          <w:marLeft w:val="0"/>
          <w:marRight w:val="0"/>
          <w:marTop w:val="0"/>
          <w:marBottom w:val="0"/>
          <w:divBdr>
            <w:top w:val="none" w:sz="0" w:space="0" w:color="auto"/>
            <w:left w:val="none" w:sz="0" w:space="0" w:color="auto"/>
            <w:bottom w:val="none" w:sz="0" w:space="0" w:color="auto"/>
            <w:right w:val="none" w:sz="0" w:space="0" w:color="auto"/>
          </w:divBdr>
        </w:div>
      </w:divsChild>
    </w:div>
    <w:div w:id="1466896084">
      <w:bodyDiv w:val="1"/>
      <w:marLeft w:val="0"/>
      <w:marRight w:val="0"/>
      <w:marTop w:val="0"/>
      <w:marBottom w:val="0"/>
      <w:divBdr>
        <w:top w:val="none" w:sz="0" w:space="0" w:color="auto"/>
        <w:left w:val="none" w:sz="0" w:space="0" w:color="auto"/>
        <w:bottom w:val="none" w:sz="0" w:space="0" w:color="auto"/>
        <w:right w:val="none" w:sz="0" w:space="0" w:color="auto"/>
      </w:divBdr>
      <w:divsChild>
        <w:div w:id="1466511479">
          <w:marLeft w:val="0"/>
          <w:marRight w:val="0"/>
          <w:marTop w:val="0"/>
          <w:marBottom w:val="300"/>
          <w:divBdr>
            <w:top w:val="none" w:sz="0" w:space="0" w:color="auto"/>
            <w:left w:val="none" w:sz="0" w:space="0" w:color="auto"/>
            <w:bottom w:val="none" w:sz="0" w:space="0" w:color="auto"/>
            <w:right w:val="none" w:sz="0" w:space="0" w:color="auto"/>
          </w:divBdr>
        </w:div>
      </w:divsChild>
    </w:div>
    <w:div w:id="1765803015">
      <w:bodyDiv w:val="1"/>
      <w:marLeft w:val="0"/>
      <w:marRight w:val="0"/>
      <w:marTop w:val="0"/>
      <w:marBottom w:val="0"/>
      <w:divBdr>
        <w:top w:val="none" w:sz="0" w:space="0" w:color="auto"/>
        <w:left w:val="none" w:sz="0" w:space="0" w:color="auto"/>
        <w:bottom w:val="none" w:sz="0" w:space="0" w:color="auto"/>
        <w:right w:val="none" w:sz="0" w:space="0" w:color="auto"/>
      </w:divBdr>
      <w:divsChild>
        <w:div w:id="848561338">
          <w:marLeft w:val="0"/>
          <w:marRight w:val="0"/>
          <w:marTop w:val="0"/>
          <w:marBottom w:val="0"/>
          <w:divBdr>
            <w:top w:val="none" w:sz="0" w:space="0" w:color="auto"/>
            <w:left w:val="none" w:sz="0" w:space="0" w:color="auto"/>
            <w:bottom w:val="none" w:sz="0" w:space="0" w:color="auto"/>
            <w:right w:val="none" w:sz="0" w:space="0" w:color="auto"/>
          </w:divBdr>
        </w:div>
      </w:divsChild>
    </w:div>
    <w:div w:id="1816336668">
      <w:bodyDiv w:val="1"/>
      <w:marLeft w:val="0"/>
      <w:marRight w:val="0"/>
      <w:marTop w:val="0"/>
      <w:marBottom w:val="0"/>
      <w:divBdr>
        <w:top w:val="none" w:sz="0" w:space="0" w:color="auto"/>
        <w:left w:val="none" w:sz="0" w:space="0" w:color="auto"/>
        <w:bottom w:val="none" w:sz="0" w:space="0" w:color="auto"/>
        <w:right w:val="none" w:sz="0" w:space="0" w:color="auto"/>
      </w:divBdr>
      <w:divsChild>
        <w:div w:id="201331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web.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k@cedru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k@cedrus.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sk@cedrus.nl" TargetMode="External"/><Relationship Id="rId4" Type="http://schemas.openxmlformats.org/officeDocument/2006/relationships/settings" Target="settings.xml"/><Relationship Id="rId9" Type="http://schemas.openxmlformats.org/officeDocument/2006/relationships/hyperlink" Target="mailto:desk@cedrus.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D797C1-267D-4567-8D8A-4468D8E6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2163</Words>
  <Characters>11902</Characters>
  <Application>Microsoft Office Word</Application>
  <DocSecurity>0</DocSecurity>
  <Lines>99</Lines>
  <Paragraphs>28</Paragraphs>
  <ScaleCrop>false</ScaleCrop>
  <HeadingPairs>
    <vt:vector size="4" baseType="variant">
      <vt:variant>
        <vt:lpstr>Titel</vt:lpstr>
      </vt:variant>
      <vt:variant>
        <vt:i4>1</vt:i4>
      </vt:variant>
      <vt:variant>
        <vt:lpstr>Headings</vt:lpstr>
      </vt:variant>
      <vt:variant>
        <vt:i4>26</vt:i4>
      </vt:variant>
    </vt:vector>
  </HeadingPairs>
  <TitlesOfParts>
    <vt:vector size="27" baseType="lpstr">
      <vt:lpstr/>
      <vt:lpstr>Privacy beleid</vt:lpstr>
      <vt:lpstr>    Artikel 1 – Toepasselijkheid  Reglement</vt:lpstr>
      <vt:lpstr>    Artikel 2 – Verstrekken persoonsgegevens</vt:lpstr>
      <vt:lpstr>    Artikel 3 – Doeleinden gebruik</vt:lpstr>
      <vt:lpstr>    Artikel 4 – Verstrekken gegevens aan derden / openbaar maken gegevens</vt:lpstr>
      <vt:lpstr>    Artikel 5 – Verwerken van bijzondere persoonsgegevens</vt:lpstr>
      <vt:lpstr>    </vt:lpstr>
      <vt:lpstr>    Artikel 6 Website</vt:lpstr>
      <vt:lpstr>    </vt:lpstr>
      <vt:lpstr>    Artikel 7 – Verwijzingen en links</vt:lpstr>
      <vt:lpstr>    </vt:lpstr>
      <vt:lpstr>    Artikel 8 – Gebruik logbestanden</vt:lpstr>
      <vt:lpstr>    </vt:lpstr>
      <vt:lpstr>    Artikel 9 – Cookies</vt:lpstr>
      <vt:lpstr>    Artikel 10 – Beveiliging en aansprakelijkheid voor derden</vt:lpstr>
      <vt:lpstr>    </vt:lpstr>
      <vt:lpstr>    Artikel 11 – Aansprakelijkheid</vt:lpstr>
      <vt:lpstr>    </vt:lpstr>
      <vt:lpstr>    </vt:lpstr>
      <vt:lpstr>    </vt:lpstr>
      <vt:lpstr>    Artikel 12 – Inzagerecht</vt:lpstr>
      <vt:lpstr>    </vt:lpstr>
      <vt:lpstr>    Artikel 13 – Bewaartermijn gegevens deelnemer</vt:lpstr>
      <vt:lpstr>    Artikel 14 – Vragen, opmerkingen en klachten</vt:lpstr>
      <vt:lpstr>    </vt:lpstr>
      <vt:lpstr>    Artikel 15 – Aanpassen Privacy reglement</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Fontijn</dc:creator>
  <cp:keywords/>
  <dc:description/>
  <cp:lastModifiedBy>minjou@cedrus.nl</cp:lastModifiedBy>
  <cp:revision>3</cp:revision>
  <cp:lastPrinted>2017-02-20T19:53:00Z</cp:lastPrinted>
  <dcterms:created xsi:type="dcterms:W3CDTF">2017-02-17T11:32:00Z</dcterms:created>
  <dcterms:modified xsi:type="dcterms:W3CDTF">2017-02-20T19:55:00Z</dcterms:modified>
</cp:coreProperties>
</file>